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D5" w:rsidRPr="004A1576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 ЗА ДНЕВЕН РЕД</w:t>
      </w:r>
    </w:p>
    <w:p w:rsidR="008E0BD5" w:rsidRPr="004A1576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заседание на Районна избирателна коми</w:t>
      </w:r>
      <w:r w:rsidR="00482FBB"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7641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ия 16 – Пловдив, насрочено на 26.02.2023 г. от 17:3</w:t>
      </w: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 часа</w:t>
      </w:r>
    </w:p>
    <w:p w:rsidR="008E0BD5" w:rsidRDefault="008E0BD5" w:rsidP="008E0BD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419B" w:rsidRPr="004A1576" w:rsidRDefault="0076419B" w:rsidP="008E0BD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8E0BD5" w:rsidRPr="004A1576" w:rsidTr="0040287F">
        <w:tc>
          <w:tcPr>
            <w:tcW w:w="544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Член  на РИК</w:t>
            </w:r>
          </w:p>
        </w:tc>
      </w:tr>
      <w:tr w:rsidR="008E0BD5" w:rsidRPr="004A1576" w:rsidTr="0040287F">
        <w:tc>
          <w:tcPr>
            <w:tcW w:w="544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8E0BD5" w:rsidRPr="0076419B" w:rsidRDefault="0076419B" w:rsidP="0076419B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Регистрация на кандидатски листи </w:t>
            </w:r>
            <w:r w:rsidRPr="0076419B">
              <w:rPr>
                <w:color w:val="000000"/>
              </w:rPr>
              <w:t>за участие в изборите за народни</w:t>
            </w:r>
            <w:r>
              <w:rPr>
                <w:color w:val="000000"/>
              </w:rPr>
              <w:t xml:space="preserve"> представители на 02 април 2023</w:t>
            </w:r>
            <w:r w:rsidRPr="0076419B">
              <w:rPr>
                <w:color w:val="000000"/>
              </w:rPr>
              <w:t xml:space="preserve">г. </w:t>
            </w:r>
          </w:p>
        </w:tc>
        <w:tc>
          <w:tcPr>
            <w:tcW w:w="1567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8E0BD5" w:rsidRPr="004A1576" w:rsidTr="0040287F">
        <w:tc>
          <w:tcPr>
            <w:tcW w:w="544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8E0BD5" w:rsidRPr="004A1576" w:rsidRDefault="0076419B" w:rsidP="00B40747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6419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Процедура за определяне чрез жребий на реда за представяне на партиите, коалициите и инициативните комитети в диспутите по регионалните радио- и телевизионни центрове на БНР и БНТ в изборите за народни представители на 02 </w:t>
            </w:r>
            <w:r w:rsidR="00B4074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април 2023г.</w:t>
            </w:r>
          </w:p>
        </w:tc>
        <w:tc>
          <w:tcPr>
            <w:tcW w:w="1567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8E0BD5" w:rsidRPr="004A1576" w:rsidTr="0040287F">
        <w:tc>
          <w:tcPr>
            <w:tcW w:w="544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8E0BD5" w:rsidRPr="004A1576" w:rsidRDefault="0076419B" w:rsidP="0040287F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4A1576">
              <w:rPr>
                <w:color w:val="000000" w:themeColor="text1"/>
              </w:rPr>
              <w:t>Разни</w:t>
            </w:r>
          </w:p>
        </w:tc>
        <w:tc>
          <w:tcPr>
            <w:tcW w:w="1567" w:type="dxa"/>
          </w:tcPr>
          <w:p w:rsidR="008E0BD5" w:rsidRPr="0076419B" w:rsidRDefault="0076419B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</w:tbl>
    <w:p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F46F2" w:rsidRDefault="00DF46F2"/>
    <w:sectPr w:rsidR="00DF46F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D2" w:rsidRDefault="00986CD2">
      <w:pPr>
        <w:spacing w:after="0" w:line="240" w:lineRule="auto"/>
      </w:pPr>
      <w:r>
        <w:separator/>
      </w:r>
    </w:p>
  </w:endnote>
  <w:endnote w:type="continuationSeparator" w:id="0">
    <w:p w:rsidR="00986CD2" w:rsidRDefault="0098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8E0BD5" w:rsidP="000835C9">
    <w:pPr>
      <w:pStyle w:val="a5"/>
      <w:pBdr>
        <w:top w:val="thinThickSmallGap" w:sz="24" w:space="1" w:color="823B0B"/>
      </w:pBdr>
      <w:tabs>
        <w:tab w:val="clear" w:pos="4536"/>
      </w:tabs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 xml:space="preserve">гр. Пловдив, ул. </w:t>
    </w:r>
    <w:r w:rsidRPr="003551C0">
      <w:rPr>
        <w:rFonts w:ascii="Times New Roman" w:hAnsi="Times New Roman"/>
        <w:sz w:val="20"/>
        <w:szCs w:val="20"/>
        <w:lang w:val="en-US"/>
      </w:rPr>
      <w:t>“</w:t>
    </w:r>
    <w:proofErr w:type="spellStart"/>
    <w:r w:rsidRPr="003551C0">
      <w:rPr>
        <w:rFonts w:ascii="Times New Roman" w:hAnsi="Times New Roman"/>
        <w:sz w:val="20"/>
        <w:szCs w:val="20"/>
      </w:rPr>
      <w:t>Авксентий</w:t>
    </w:r>
    <w:proofErr w:type="spellEnd"/>
    <w:r w:rsidRPr="003551C0">
      <w:rPr>
        <w:rFonts w:ascii="Times New Roman" w:hAnsi="Times New Roman"/>
        <w:sz w:val="20"/>
        <w:szCs w:val="20"/>
      </w:rPr>
      <w:t xml:space="preserve"> Велешки</w:t>
    </w:r>
    <w:r w:rsidRPr="003551C0">
      <w:rPr>
        <w:rFonts w:ascii="Times New Roman" w:hAnsi="Times New Roman"/>
        <w:sz w:val="20"/>
        <w:szCs w:val="20"/>
        <w:lang w:val="en-US"/>
      </w:rPr>
      <w:t>”</w:t>
    </w:r>
    <w:r w:rsidRPr="003551C0">
      <w:rPr>
        <w:rFonts w:ascii="Times New Roman" w:hAnsi="Times New Roman"/>
        <w:sz w:val="20"/>
        <w:szCs w:val="20"/>
      </w:rPr>
      <w:t xml:space="preserve"> № 20</w:t>
    </w:r>
    <w:r w:rsidRPr="000835C9">
      <w:rPr>
        <w:rFonts w:ascii="Times New Roman" w:hAnsi="Times New Roman"/>
        <w:color w:val="000000"/>
        <w:sz w:val="20"/>
        <w:szCs w:val="20"/>
      </w:rPr>
      <w:t>, тел.</w:t>
    </w:r>
    <w:r w:rsidRPr="000835C9">
      <w:rPr>
        <w:rFonts w:ascii="Times New Roman" w:hAnsi="Times New Roman"/>
        <w:color w:val="000000"/>
        <w:sz w:val="20"/>
        <w:szCs w:val="20"/>
        <w:lang w:val="en-US"/>
      </w:rPr>
      <w:t>:</w:t>
    </w:r>
    <w:r w:rsidRPr="000835C9">
      <w:rPr>
        <w:rFonts w:ascii="Times New Roman" w:hAnsi="Times New Roman"/>
        <w:color w:val="000000"/>
        <w:sz w:val="20"/>
        <w:szCs w:val="20"/>
      </w:rPr>
      <w:t xml:space="preserve">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032/625 556, 032/628 024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 xml:space="preserve">,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факс 032/633 680</w:t>
    </w:r>
    <w:r w:rsidRPr="003551C0">
      <w:rPr>
        <w:rFonts w:ascii="Times New Roman" w:hAnsi="Times New Roman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986CD2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D2" w:rsidRDefault="00986CD2">
      <w:pPr>
        <w:spacing w:after="0" w:line="240" w:lineRule="auto"/>
      </w:pPr>
      <w:r>
        <w:separator/>
      </w:r>
    </w:p>
  </w:footnote>
  <w:footnote w:type="continuationSeparator" w:id="0">
    <w:p w:rsidR="00986CD2" w:rsidRDefault="0098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0835C9" w:rsidRDefault="008E0BD5" w:rsidP="000835C9">
    <w:pPr>
      <w:pStyle w:val="a3"/>
      <w:pBdr>
        <w:bottom w:val="thickThinSmallGap" w:sz="24" w:space="1" w:color="823B0B"/>
      </w:pBdr>
      <w:jc w:val="center"/>
      <w:rPr>
        <w:rFonts w:ascii="Times New Roman" w:eastAsia="Times New Roman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0835C9" w:rsidRDefault="00986CD2" w:rsidP="00E65129">
    <w:pPr>
      <w:pStyle w:val="a3"/>
      <w:jc w:val="center"/>
      <w:rPr>
        <w:rFonts w:ascii="Times New Roman" w:hAnsi="Times New Roman"/>
        <w:b/>
        <w:color w:val="000000"/>
        <w:sz w:val="24"/>
        <w:szCs w:val="24"/>
      </w:rPr>
    </w:pPr>
  </w:p>
  <w:p w:rsidR="00ED2485" w:rsidRDefault="00986C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D5"/>
    <w:rsid w:val="00482FBB"/>
    <w:rsid w:val="004A1576"/>
    <w:rsid w:val="0076419B"/>
    <w:rsid w:val="008E0BD5"/>
    <w:rsid w:val="00934B22"/>
    <w:rsid w:val="00986CD2"/>
    <w:rsid w:val="00B02191"/>
    <w:rsid w:val="00B40747"/>
    <w:rsid w:val="00C06451"/>
    <w:rsid w:val="00DF46F2"/>
    <w:rsid w:val="00F2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8045"/>
  <w15:chartTrackingRefBased/>
  <w15:docId w15:val="{FFD37EB0-6256-45DE-A6B2-4E2E7875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D5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8E0B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8E0BD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E0BD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0BD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8E0B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Marieta Atanasova</cp:lastModifiedBy>
  <cp:revision>5</cp:revision>
  <dcterms:created xsi:type="dcterms:W3CDTF">2023-02-13T12:52:00Z</dcterms:created>
  <dcterms:modified xsi:type="dcterms:W3CDTF">2023-02-27T07:44:00Z</dcterms:modified>
</cp:coreProperties>
</file>