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D7" w:rsidRDefault="004B5DD7" w:rsidP="00E9093C">
      <w:pPr>
        <w:shd w:val="clear" w:color="auto" w:fill="FEFEFE"/>
        <w:spacing w:after="240"/>
        <w:jc w:val="center"/>
        <w:rPr>
          <w:rFonts w:ascii="Times New Roman" w:eastAsia="Times New Roman" w:hAnsi="Times New Roman" w:cs="Times New Roman"/>
          <w:b/>
          <w:sz w:val="24"/>
          <w:szCs w:val="24"/>
        </w:rPr>
      </w:pPr>
    </w:p>
    <w:p w:rsidR="00865A42" w:rsidRPr="00E85EE4" w:rsidRDefault="001C2783" w:rsidP="00E9093C">
      <w:pPr>
        <w:shd w:val="clear" w:color="auto" w:fill="FEFEFE"/>
        <w:spacing w:after="240"/>
        <w:jc w:val="center"/>
        <w:rPr>
          <w:rFonts w:ascii="Times New Roman" w:eastAsia="Times New Roman" w:hAnsi="Times New Roman" w:cs="Times New Roman"/>
          <w:b/>
          <w:sz w:val="24"/>
          <w:szCs w:val="24"/>
          <w:lang w:val="en-US"/>
        </w:rPr>
      </w:pPr>
      <w:r w:rsidRPr="007969CA">
        <w:rPr>
          <w:rFonts w:ascii="Times New Roman" w:eastAsia="Times New Roman" w:hAnsi="Times New Roman" w:cs="Times New Roman"/>
          <w:b/>
          <w:sz w:val="24"/>
          <w:szCs w:val="24"/>
        </w:rPr>
        <w:t xml:space="preserve">ПРОТОКОЛ № </w:t>
      </w:r>
      <w:r w:rsidR="008D1B86">
        <w:rPr>
          <w:rFonts w:ascii="Times New Roman" w:eastAsia="Times New Roman" w:hAnsi="Times New Roman" w:cs="Times New Roman"/>
          <w:b/>
          <w:sz w:val="24"/>
          <w:szCs w:val="24"/>
          <w:lang w:val="en-US"/>
        </w:rPr>
        <w:t>8</w:t>
      </w:r>
    </w:p>
    <w:p w:rsidR="00E47A04" w:rsidRDefault="001C2783" w:rsidP="00F90A87">
      <w:pPr>
        <w:shd w:val="clear" w:color="auto" w:fill="FEFEFE"/>
        <w:spacing w:after="240"/>
        <w:ind w:firstLine="360"/>
        <w:jc w:val="both"/>
      </w:pPr>
      <w:r w:rsidRPr="007969CA">
        <w:rPr>
          <w:rFonts w:ascii="Times New Roman" w:eastAsia="Times New Roman" w:hAnsi="Times New Roman" w:cs="Times New Roman"/>
          <w:sz w:val="24"/>
          <w:szCs w:val="24"/>
        </w:rPr>
        <w:t xml:space="preserve">Днес, </w:t>
      </w:r>
      <w:r w:rsidR="00C5643B">
        <w:rPr>
          <w:rFonts w:ascii="Times New Roman" w:eastAsia="Times New Roman" w:hAnsi="Times New Roman" w:cs="Times New Roman"/>
          <w:sz w:val="24"/>
          <w:szCs w:val="24"/>
          <w:lang w:val="en-US"/>
        </w:rPr>
        <w:t>04</w:t>
      </w:r>
      <w:r w:rsidRPr="005708D5">
        <w:rPr>
          <w:rFonts w:ascii="Times New Roman" w:eastAsia="Times New Roman" w:hAnsi="Times New Roman" w:cs="Times New Roman"/>
          <w:sz w:val="24"/>
          <w:szCs w:val="24"/>
        </w:rPr>
        <w:t>.</w:t>
      </w:r>
      <w:r w:rsidR="00A335B4">
        <w:rPr>
          <w:rFonts w:ascii="Times New Roman" w:eastAsia="Times New Roman" w:hAnsi="Times New Roman" w:cs="Times New Roman"/>
          <w:sz w:val="24"/>
          <w:szCs w:val="24"/>
        </w:rPr>
        <w:t>0</w:t>
      </w:r>
      <w:r w:rsidR="00A335B4">
        <w:rPr>
          <w:rFonts w:ascii="Times New Roman" w:eastAsia="Times New Roman" w:hAnsi="Times New Roman" w:cs="Times New Roman"/>
          <w:sz w:val="24"/>
          <w:szCs w:val="24"/>
          <w:lang w:val="en-US"/>
        </w:rPr>
        <w:t>5</w:t>
      </w:r>
      <w:r w:rsidRPr="007969CA">
        <w:rPr>
          <w:rFonts w:ascii="Times New Roman" w:eastAsia="Times New Roman" w:hAnsi="Times New Roman" w:cs="Times New Roman"/>
          <w:sz w:val="24"/>
          <w:szCs w:val="24"/>
        </w:rPr>
        <w:t>.2019г.</w:t>
      </w:r>
      <w:r w:rsidR="00D01B01">
        <w:rPr>
          <w:rFonts w:ascii="Times New Roman" w:eastAsia="Times New Roman" w:hAnsi="Times New Roman" w:cs="Times New Roman"/>
          <w:sz w:val="24"/>
          <w:szCs w:val="24"/>
        </w:rPr>
        <w:t>,</w:t>
      </w:r>
      <w:r w:rsidRPr="007969CA">
        <w:rPr>
          <w:rFonts w:ascii="Times New Roman" w:eastAsia="Times New Roman" w:hAnsi="Times New Roman" w:cs="Times New Roman"/>
          <w:sz w:val="24"/>
          <w:szCs w:val="24"/>
        </w:rPr>
        <w:t xml:space="preserve"> в гр.Пловдив, пл. „Централен“ № 1, ет. 12, зала 1 се проведе </w:t>
      </w:r>
      <w:r w:rsidRPr="00B904F5">
        <w:rPr>
          <w:rFonts w:ascii="Times New Roman" w:eastAsia="Times New Roman" w:hAnsi="Times New Roman" w:cs="Times New Roman"/>
          <w:sz w:val="24"/>
          <w:szCs w:val="24"/>
        </w:rPr>
        <w:t>заседание на Районна избирателна комисия (РИК) 16 – Пл</w:t>
      </w:r>
      <w:r w:rsidR="004C3EB5" w:rsidRPr="00B904F5">
        <w:rPr>
          <w:rFonts w:ascii="Times New Roman" w:eastAsia="Times New Roman" w:hAnsi="Times New Roman" w:cs="Times New Roman"/>
          <w:sz w:val="24"/>
          <w:szCs w:val="24"/>
        </w:rPr>
        <w:t xml:space="preserve">овдив. Заседанието се откри в </w:t>
      </w:r>
      <w:r w:rsidR="00725E99">
        <w:rPr>
          <w:rFonts w:ascii="Times New Roman" w:eastAsia="Times New Roman" w:hAnsi="Times New Roman" w:cs="Times New Roman"/>
          <w:sz w:val="24"/>
          <w:szCs w:val="24"/>
        </w:rPr>
        <w:t>12:</w:t>
      </w:r>
      <w:r w:rsidR="009D791A" w:rsidRPr="00B904F5">
        <w:rPr>
          <w:rFonts w:ascii="Times New Roman" w:eastAsia="Times New Roman" w:hAnsi="Times New Roman" w:cs="Times New Roman"/>
          <w:sz w:val="24"/>
          <w:szCs w:val="24"/>
        </w:rPr>
        <w:t>30</w:t>
      </w:r>
      <w:r w:rsidRPr="007969CA">
        <w:rPr>
          <w:rFonts w:ascii="Times New Roman" w:eastAsia="Times New Roman" w:hAnsi="Times New Roman" w:cs="Times New Roman"/>
          <w:sz w:val="24"/>
          <w:szCs w:val="24"/>
        </w:rPr>
        <w:t xml:space="preserve"> часа от председателя на комисията – г-н Илиан Иванов. Присъстват</w:t>
      </w:r>
      <w:r w:rsidR="00A46C0C" w:rsidRPr="00B904F5">
        <w:rPr>
          <w:rFonts w:ascii="Times New Roman" w:eastAsia="Times New Roman" w:hAnsi="Times New Roman" w:cs="Times New Roman"/>
          <w:sz w:val="24"/>
          <w:szCs w:val="24"/>
          <w:lang w:val="en-US"/>
        </w:rPr>
        <w:t xml:space="preserve"> </w:t>
      </w:r>
      <w:r w:rsidR="00201D84" w:rsidRPr="00B904F5">
        <w:rPr>
          <w:rFonts w:ascii="Times New Roman" w:eastAsia="Times New Roman" w:hAnsi="Times New Roman" w:cs="Times New Roman"/>
          <w:sz w:val="24"/>
          <w:szCs w:val="24"/>
        </w:rPr>
        <w:t>1</w:t>
      </w:r>
      <w:r w:rsidR="00463FB4" w:rsidRPr="00B904F5">
        <w:rPr>
          <w:rFonts w:ascii="Times New Roman" w:eastAsia="Times New Roman" w:hAnsi="Times New Roman" w:cs="Times New Roman"/>
          <w:sz w:val="24"/>
          <w:szCs w:val="24"/>
        </w:rPr>
        <w:t>6</w:t>
      </w:r>
      <w:r w:rsidRPr="00A335B4">
        <w:rPr>
          <w:rFonts w:ascii="Times New Roman" w:eastAsia="Times New Roman" w:hAnsi="Times New Roman" w:cs="Times New Roman"/>
          <w:color w:val="FF0000"/>
          <w:sz w:val="24"/>
          <w:szCs w:val="24"/>
        </w:rPr>
        <w:t xml:space="preserve"> </w:t>
      </w:r>
      <w:r w:rsidRPr="007969CA">
        <w:rPr>
          <w:rFonts w:ascii="Times New Roman" w:eastAsia="Times New Roman" w:hAnsi="Times New Roman" w:cs="Times New Roman"/>
          <w:sz w:val="24"/>
          <w:szCs w:val="24"/>
        </w:rPr>
        <w:t>членове на РИК 16 Пловдив,</w:t>
      </w:r>
      <w:r w:rsidR="00D973C5">
        <w:rPr>
          <w:rFonts w:ascii="Times New Roman" w:eastAsia="Times New Roman" w:hAnsi="Times New Roman" w:cs="Times New Roman"/>
          <w:sz w:val="24"/>
          <w:szCs w:val="24"/>
        </w:rPr>
        <w:t xml:space="preserve"> </w:t>
      </w:r>
      <w:r w:rsidR="00D973C5" w:rsidRPr="00D12D9E">
        <w:rPr>
          <w:rFonts w:ascii="Times New Roman" w:eastAsia="Times New Roman" w:hAnsi="Times New Roman" w:cs="Times New Roman"/>
          <w:sz w:val="24"/>
          <w:szCs w:val="24"/>
        </w:rPr>
        <w:t>отсъства</w:t>
      </w:r>
      <w:r w:rsidR="00C5643B">
        <w:rPr>
          <w:rFonts w:ascii="Times New Roman" w:eastAsia="Times New Roman" w:hAnsi="Times New Roman" w:cs="Times New Roman"/>
          <w:sz w:val="24"/>
          <w:szCs w:val="24"/>
          <w:lang w:val="en-US"/>
        </w:rPr>
        <w:t xml:space="preserve"> </w:t>
      </w:r>
      <w:r w:rsidR="00C5643B">
        <w:rPr>
          <w:rFonts w:ascii="Times New Roman" w:eastAsia="Times New Roman" w:hAnsi="Times New Roman" w:cs="Times New Roman"/>
          <w:sz w:val="24"/>
          <w:szCs w:val="24"/>
        </w:rPr>
        <w:t>Стайко Веселинов Танев</w:t>
      </w:r>
      <w:r w:rsidR="001552DD">
        <w:rPr>
          <w:rFonts w:ascii="Times New Roman" w:eastAsia="Times New Roman" w:hAnsi="Times New Roman" w:cs="Times New Roman"/>
          <w:sz w:val="24"/>
          <w:szCs w:val="24"/>
        </w:rPr>
        <w:t xml:space="preserve"> поради уважителни причини (в чужбина)</w:t>
      </w:r>
      <w:r w:rsidR="00C5643B">
        <w:rPr>
          <w:rFonts w:ascii="Times New Roman" w:eastAsia="Times New Roman" w:hAnsi="Times New Roman" w:cs="Times New Roman"/>
          <w:sz w:val="24"/>
          <w:szCs w:val="24"/>
        </w:rPr>
        <w:t>, Манка Васкова Бабаджанова</w:t>
      </w:r>
      <w:r w:rsidR="001552DD">
        <w:rPr>
          <w:rFonts w:ascii="Times New Roman" w:eastAsia="Times New Roman" w:hAnsi="Times New Roman" w:cs="Times New Roman"/>
          <w:sz w:val="24"/>
          <w:szCs w:val="24"/>
        </w:rPr>
        <w:t xml:space="preserve"> поради уважителни причини (в чужбина)</w:t>
      </w:r>
      <w:r w:rsidR="00463FB4">
        <w:rPr>
          <w:rFonts w:ascii="Times New Roman" w:eastAsia="Times New Roman" w:hAnsi="Times New Roman" w:cs="Times New Roman"/>
          <w:sz w:val="24"/>
          <w:szCs w:val="24"/>
        </w:rPr>
        <w:t xml:space="preserve"> </w:t>
      </w:r>
      <w:r w:rsidR="00201D84">
        <w:rPr>
          <w:rFonts w:ascii="Times New Roman" w:eastAsia="Times New Roman" w:hAnsi="Times New Roman" w:cs="Times New Roman"/>
          <w:sz w:val="24"/>
          <w:szCs w:val="24"/>
        </w:rPr>
        <w:t>и Тодор Манолов Димов</w:t>
      </w:r>
      <w:r w:rsidR="001552DD">
        <w:rPr>
          <w:rFonts w:ascii="Times New Roman" w:eastAsia="Times New Roman" w:hAnsi="Times New Roman" w:cs="Times New Roman"/>
          <w:sz w:val="24"/>
          <w:szCs w:val="24"/>
        </w:rPr>
        <w:t xml:space="preserve"> няма данни за причината</w:t>
      </w:r>
      <w:r w:rsidR="00ED1C6A">
        <w:rPr>
          <w:rFonts w:ascii="Times New Roman" w:eastAsia="Times New Roman" w:hAnsi="Times New Roman" w:cs="Times New Roman"/>
          <w:sz w:val="24"/>
          <w:szCs w:val="24"/>
          <w:lang w:val="en-US"/>
        </w:rPr>
        <w:t>-</w:t>
      </w:r>
      <w:r w:rsidR="003564E8" w:rsidRPr="003564E8">
        <w:rPr>
          <w:rFonts w:ascii="Times New Roman" w:hAnsi="Times New Roman"/>
          <w:sz w:val="24"/>
          <w:szCs w:val="24"/>
        </w:rPr>
        <w:t xml:space="preserve"> </w:t>
      </w:r>
      <w:r w:rsidR="00154781">
        <w:rPr>
          <w:rFonts w:ascii="Times New Roman" w:eastAsia="Times New Roman" w:hAnsi="Times New Roman" w:cs="Times New Roman"/>
          <w:sz w:val="24"/>
          <w:szCs w:val="24"/>
        </w:rPr>
        <w:t>на</w:t>
      </w:r>
      <w:r w:rsidRPr="007969CA">
        <w:rPr>
          <w:rFonts w:ascii="Times New Roman" w:eastAsia="Times New Roman" w:hAnsi="Times New Roman" w:cs="Times New Roman"/>
          <w:sz w:val="24"/>
          <w:szCs w:val="24"/>
        </w:rPr>
        <w:t>лице е изискуемия</w:t>
      </w:r>
      <w:r w:rsidR="00FB1828">
        <w:rPr>
          <w:rFonts w:ascii="Times New Roman" w:eastAsia="Times New Roman" w:hAnsi="Times New Roman" w:cs="Times New Roman"/>
          <w:sz w:val="24"/>
          <w:szCs w:val="24"/>
        </w:rPr>
        <w:t>т</w:t>
      </w:r>
      <w:r w:rsidRPr="007969CA">
        <w:rPr>
          <w:rFonts w:ascii="Times New Roman" w:eastAsia="Times New Roman" w:hAnsi="Times New Roman" w:cs="Times New Roman"/>
          <w:sz w:val="24"/>
          <w:szCs w:val="24"/>
        </w:rPr>
        <w:t xml:space="preserve"> от ИК кворум за провеждане на заседанието.</w:t>
      </w:r>
      <w:r w:rsidR="00E47A04" w:rsidRPr="00E47A04">
        <w:t xml:space="preserve"> </w:t>
      </w:r>
    </w:p>
    <w:p w:rsidR="001552DD" w:rsidRPr="00E47A04" w:rsidRDefault="00E47A04" w:rsidP="00E47A04">
      <w:pPr>
        <w:shd w:val="clear" w:color="auto" w:fill="FEFEFE"/>
        <w:spacing w:after="240"/>
        <w:ind w:firstLine="360"/>
        <w:jc w:val="both"/>
        <w:rPr>
          <w:rFonts w:ascii="Times New Roman" w:eastAsia="Times New Roman" w:hAnsi="Times New Roman" w:cs="Times New Roman"/>
          <w:sz w:val="24"/>
          <w:szCs w:val="24"/>
        </w:rPr>
      </w:pPr>
      <w:r w:rsidRPr="00E47A04">
        <w:rPr>
          <w:rFonts w:ascii="Times New Roman" w:eastAsia="Times New Roman" w:hAnsi="Times New Roman" w:cs="Times New Roman"/>
          <w:sz w:val="24"/>
          <w:szCs w:val="24"/>
        </w:rPr>
        <w:t>Председателят предложи заседанието да се проведе при следния дневен ред: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7361"/>
        <w:gridCol w:w="1984"/>
      </w:tblGrid>
      <w:tr w:rsidR="001552DD" w:rsidRPr="005850BA" w:rsidTr="008D1B86">
        <w:tc>
          <w:tcPr>
            <w:tcW w:w="544" w:type="dxa"/>
          </w:tcPr>
          <w:p w:rsidR="001552DD" w:rsidRPr="005850BA" w:rsidRDefault="001552DD" w:rsidP="008D1B86">
            <w:pPr>
              <w:spacing w:line="270" w:lineRule="atLeast"/>
              <w:rPr>
                <w:rFonts w:ascii="Times New Roman" w:eastAsia="Times New Roman" w:hAnsi="Times New Roman"/>
                <w:sz w:val="20"/>
                <w:szCs w:val="20"/>
              </w:rPr>
            </w:pPr>
            <w:r w:rsidRPr="005850BA">
              <w:rPr>
                <w:rFonts w:ascii="Times New Roman" w:hAnsi="Times New Roman"/>
                <w:b/>
              </w:rPr>
              <w:t>№</w:t>
            </w:r>
          </w:p>
        </w:tc>
        <w:tc>
          <w:tcPr>
            <w:tcW w:w="7361" w:type="dxa"/>
          </w:tcPr>
          <w:p w:rsidR="001552DD" w:rsidRPr="005850BA" w:rsidRDefault="001552DD" w:rsidP="008D1B86">
            <w:pPr>
              <w:spacing w:line="270" w:lineRule="atLeast"/>
              <w:jc w:val="center"/>
              <w:rPr>
                <w:rFonts w:ascii="Times New Roman" w:eastAsia="Times New Roman" w:hAnsi="Times New Roman"/>
                <w:sz w:val="20"/>
                <w:szCs w:val="20"/>
              </w:rPr>
            </w:pPr>
            <w:r w:rsidRPr="005850BA">
              <w:rPr>
                <w:rFonts w:ascii="Times New Roman" w:hAnsi="Times New Roman"/>
                <w:b/>
              </w:rPr>
              <w:t>Материали за заседанието:</w:t>
            </w:r>
          </w:p>
        </w:tc>
        <w:tc>
          <w:tcPr>
            <w:tcW w:w="1984" w:type="dxa"/>
          </w:tcPr>
          <w:p w:rsidR="001552DD" w:rsidRPr="005850BA" w:rsidRDefault="001552DD" w:rsidP="008D1B86">
            <w:pPr>
              <w:spacing w:line="270" w:lineRule="atLeast"/>
              <w:jc w:val="center"/>
              <w:rPr>
                <w:rFonts w:ascii="Times New Roman" w:eastAsia="Times New Roman" w:hAnsi="Times New Roman"/>
                <w:sz w:val="20"/>
                <w:szCs w:val="20"/>
              </w:rPr>
            </w:pPr>
            <w:r w:rsidRPr="005850BA">
              <w:rPr>
                <w:rFonts w:ascii="Times New Roman" w:hAnsi="Times New Roman"/>
                <w:b/>
              </w:rPr>
              <w:t>Член  на РИК</w:t>
            </w:r>
          </w:p>
        </w:tc>
      </w:tr>
      <w:tr w:rsidR="001552DD" w:rsidRPr="005850BA" w:rsidTr="008D1B86">
        <w:tc>
          <w:tcPr>
            <w:tcW w:w="544" w:type="dxa"/>
          </w:tcPr>
          <w:p w:rsidR="001552DD" w:rsidRPr="005850BA" w:rsidRDefault="001552DD" w:rsidP="008D1B86">
            <w:pPr>
              <w:spacing w:line="270" w:lineRule="atLeast"/>
              <w:rPr>
                <w:rFonts w:ascii="Times New Roman" w:eastAsia="Times New Roman" w:hAnsi="Times New Roman"/>
                <w:sz w:val="24"/>
                <w:szCs w:val="24"/>
              </w:rPr>
            </w:pPr>
            <w:r w:rsidRPr="005850BA">
              <w:rPr>
                <w:rFonts w:ascii="Times New Roman" w:eastAsia="Times New Roman" w:hAnsi="Times New Roman"/>
                <w:sz w:val="24"/>
                <w:szCs w:val="24"/>
              </w:rPr>
              <w:t>1.</w:t>
            </w:r>
          </w:p>
        </w:tc>
        <w:tc>
          <w:tcPr>
            <w:tcW w:w="7361" w:type="dxa"/>
          </w:tcPr>
          <w:p w:rsidR="001552DD" w:rsidRPr="000D5592" w:rsidRDefault="001552DD" w:rsidP="008D1B86">
            <w:pPr>
              <w:pStyle w:val="NormalWeb"/>
              <w:shd w:val="clear" w:color="auto" w:fill="FEFEFE"/>
              <w:spacing w:line="270" w:lineRule="atLeast"/>
              <w:jc w:val="both"/>
            </w:pPr>
            <w:r w:rsidRPr="00CC642F">
              <w:rPr>
                <w:b/>
              </w:rPr>
              <w:t>Проект на решение относно:</w:t>
            </w:r>
            <w:r>
              <w:t xml:space="preserve"> Доклад на работната група по жалби и сигнали</w:t>
            </w:r>
          </w:p>
        </w:tc>
        <w:tc>
          <w:tcPr>
            <w:tcW w:w="1984" w:type="dxa"/>
          </w:tcPr>
          <w:p w:rsidR="001552DD" w:rsidRPr="005850BA" w:rsidRDefault="001552DD" w:rsidP="008D1B86">
            <w:pPr>
              <w:spacing w:line="270" w:lineRule="atLeast"/>
              <w:rPr>
                <w:rFonts w:ascii="Times New Roman" w:eastAsia="Times New Roman" w:hAnsi="Times New Roman"/>
                <w:sz w:val="24"/>
                <w:szCs w:val="24"/>
              </w:rPr>
            </w:pPr>
            <w:r>
              <w:rPr>
                <w:rFonts w:ascii="Times New Roman" w:eastAsia="Times New Roman" w:hAnsi="Times New Roman"/>
                <w:sz w:val="24"/>
                <w:szCs w:val="24"/>
              </w:rPr>
              <w:t xml:space="preserve">Калоян Сухоруков </w:t>
            </w:r>
          </w:p>
        </w:tc>
      </w:tr>
      <w:tr w:rsidR="001552DD" w:rsidRPr="005850BA" w:rsidTr="008D1B86">
        <w:tc>
          <w:tcPr>
            <w:tcW w:w="544" w:type="dxa"/>
          </w:tcPr>
          <w:p w:rsidR="001552DD" w:rsidRPr="005850BA" w:rsidRDefault="001552DD" w:rsidP="008D1B86">
            <w:pPr>
              <w:spacing w:line="270" w:lineRule="atLeast"/>
              <w:rPr>
                <w:rFonts w:ascii="Times New Roman" w:eastAsia="Times New Roman" w:hAnsi="Times New Roman"/>
                <w:sz w:val="24"/>
                <w:szCs w:val="24"/>
              </w:rPr>
            </w:pPr>
            <w:r>
              <w:rPr>
                <w:rFonts w:ascii="Times New Roman" w:eastAsia="Times New Roman" w:hAnsi="Times New Roman"/>
                <w:sz w:val="24"/>
                <w:szCs w:val="24"/>
                <w:lang w:val="en-US"/>
              </w:rPr>
              <w:t>2</w:t>
            </w:r>
            <w:r w:rsidRPr="005850BA">
              <w:rPr>
                <w:rFonts w:ascii="Times New Roman" w:eastAsia="Times New Roman" w:hAnsi="Times New Roman"/>
                <w:sz w:val="24"/>
                <w:szCs w:val="24"/>
              </w:rPr>
              <w:t>.</w:t>
            </w:r>
          </w:p>
        </w:tc>
        <w:tc>
          <w:tcPr>
            <w:tcW w:w="7361" w:type="dxa"/>
          </w:tcPr>
          <w:p w:rsidR="001552DD" w:rsidRPr="005850BA" w:rsidRDefault="001552DD" w:rsidP="008D1B86">
            <w:pPr>
              <w:pStyle w:val="NormalWeb"/>
              <w:shd w:val="clear" w:color="auto" w:fill="FEFEFE"/>
              <w:spacing w:line="270" w:lineRule="atLeast"/>
            </w:pPr>
            <w:r>
              <w:t>Разни</w:t>
            </w:r>
          </w:p>
        </w:tc>
        <w:tc>
          <w:tcPr>
            <w:tcW w:w="1984" w:type="dxa"/>
          </w:tcPr>
          <w:p w:rsidR="001552DD" w:rsidRPr="005850BA" w:rsidRDefault="001552DD" w:rsidP="008D1B86">
            <w:pPr>
              <w:spacing w:line="270" w:lineRule="atLeast"/>
              <w:rPr>
                <w:rFonts w:ascii="Times New Roman" w:eastAsia="Times New Roman" w:hAnsi="Times New Roman"/>
                <w:sz w:val="24"/>
                <w:szCs w:val="24"/>
              </w:rPr>
            </w:pPr>
          </w:p>
        </w:tc>
      </w:tr>
    </w:tbl>
    <w:p w:rsidR="00E47A04" w:rsidRPr="00E47A04" w:rsidRDefault="00E47A04" w:rsidP="00E47A04">
      <w:pPr>
        <w:shd w:val="clear" w:color="auto" w:fill="FEFEFE"/>
        <w:spacing w:after="240"/>
        <w:ind w:firstLine="360"/>
        <w:jc w:val="both"/>
        <w:rPr>
          <w:rFonts w:ascii="Times New Roman" w:eastAsia="Times New Roman" w:hAnsi="Times New Roman" w:cs="Times New Roman"/>
          <w:sz w:val="24"/>
          <w:szCs w:val="24"/>
        </w:rPr>
      </w:pPr>
    </w:p>
    <w:p w:rsidR="003002D7" w:rsidRDefault="001C2783" w:rsidP="001C2783">
      <w:pPr>
        <w:jc w:val="both"/>
        <w:rPr>
          <w:rFonts w:ascii="Times New Roman" w:hAnsi="Times New Roman" w:cs="Times New Roman"/>
          <w:color w:val="FF0000"/>
          <w:sz w:val="24"/>
          <w:szCs w:val="24"/>
        </w:rPr>
      </w:pPr>
      <w:r w:rsidRPr="007969CA">
        <w:rPr>
          <w:rFonts w:ascii="Times New Roman" w:hAnsi="Times New Roman" w:cs="Times New Roman"/>
          <w:sz w:val="24"/>
          <w:szCs w:val="24"/>
        </w:rPr>
        <w:t>Поради липса на предложения и възражения от страна на членовете на РИК, проектът на дневен ред бе подложен на поименно гласуване и резултатите от него са както следва</w:t>
      </w:r>
      <w:r w:rsidRPr="009D791A">
        <w:rPr>
          <w:rFonts w:ascii="Times New Roman" w:hAnsi="Times New Roman" w:cs="Times New Roman"/>
          <w:sz w:val="24"/>
          <w:szCs w:val="24"/>
        </w:rPr>
        <w:t>:</w:t>
      </w:r>
    </w:p>
    <w:tbl>
      <w:tblPr>
        <w:tblStyle w:val="TableGrid"/>
        <w:tblW w:w="0" w:type="auto"/>
        <w:tblLook w:val="05E0"/>
      </w:tblPr>
      <w:tblGrid>
        <w:gridCol w:w="4606"/>
        <w:gridCol w:w="4606"/>
      </w:tblGrid>
      <w:tr w:rsidR="009D791A" w:rsidRPr="009D791A" w:rsidTr="009D791A">
        <w:tc>
          <w:tcPr>
            <w:tcW w:w="4606" w:type="dxa"/>
          </w:tcPr>
          <w:p w:rsidR="009D791A" w:rsidRPr="009D791A" w:rsidRDefault="009D791A" w:rsidP="009D791A">
            <w:pPr>
              <w:jc w:val="center"/>
              <w:rPr>
                <w:rFonts w:ascii="Times New Roman" w:hAnsi="Times New Roman" w:cs="Times New Roman"/>
                <w:b/>
                <w:sz w:val="24"/>
                <w:szCs w:val="24"/>
              </w:rPr>
            </w:pPr>
            <w:r w:rsidRPr="009D791A">
              <w:rPr>
                <w:rFonts w:ascii="Times New Roman" w:hAnsi="Times New Roman" w:cs="Times New Roman"/>
                <w:b/>
                <w:sz w:val="24"/>
                <w:szCs w:val="24"/>
              </w:rPr>
              <w:t>Членове на РИК</w:t>
            </w:r>
          </w:p>
        </w:tc>
        <w:tc>
          <w:tcPr>
            <w:tcW w:w="4606" w:type="dxa"/>
          </w:tcPr>
          <w:p w:rsidR="009D791A" w:rsidRPr="009D791A" w:rsidRDefault="009D791A" w:rsidP="009D791A">
            <w:pPr>
              <w:jc w:val="center"/>
              <w:rPr>
                <w:rFonts w:ascii="Times New Roman" w:hAnsi="Times New Roman" w:cs="Times New Roman"/>
                <w:b/>
                <w:sz w:val="24"/>
                <w:szCs w:val="24"/>
              </w:rPr>
            </w:pPr>
            <w:r w:rsidRPr="009D791A">
              <w:rPr>
                <w:rFonts w:ascii="Times New Roman" w:hAnsi="Times New Roman" w:cs="Times New Roman"/>
                <w:b/>
                <w:sz w:val="24"/>
                <w:szCs w:val="24"/>
              </w:rPr>
              <w:t>Гласуване</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Илиан Руменов Иванов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Атанас Димитров Петров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Десислава Василева Стоянова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Радина Бойчева Петрова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Ангелина Николова Божилова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Божидар Славчев Манев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Венцислава Севдалинова Карталова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Гергана Лъвова Костадинова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Калоян Николаев Сухоруков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Кристиан Димитров Гьошев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Куман Рангелов Златански</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Манка Васкова Бабаджанова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ОТСЪСТВА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Мария Христова Атанасова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Соня Василева Кавърджиева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Стайко Веселинов Танев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ОТСЪСТВА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Сюрия Юсуф Дене</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Тодор Димитров Тодоров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Тодор Манолов Димов</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ОТСЪСТВА</w:t>
            </w:r>
          </w:p>
        </w:tc>
      </w:tr>
      <w:tr w:rsidR="009D791A" w:rsidRPr="009D791A" w:rsidTr="009D791A">
        <w:tc>
          <w:tcPr>
            <w:tcW w:w="4606" w:type="dxa"/>
          </w:tcPr>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t>Цеца Пенчева Бресковска</w:t>
            </w:r>
          </w:p>
        </w:tc>
        <w:tc>
          <w:tcPr>
            <w:tcW w:w="4606" w:type="dxa"/>
          </w:tcPr>
          <w:p w:rsidR="009D791A" w:rsidRPr="009D791A" w:rsidRDefault="009D791A" w:rsidP="009D791A">
            <w:pPr>
              <w:jc w:val="center"/>
              <w:rPr>
                <w:rFonts w:ascii="Times New Roman" w:hAnsi="Times New Roman" w:cs="Times New Roman"/>
                <w:sz w:val="24"/>
                <w:szCs w:val="24"/>
              </w:rPr>
            </w:pPr>
            <w:r w:rsidRPr="009D791A">
              <w:rPr>
                <w:rFonts w:ascii="Times New Roman" w:hAnsi="Times New Roman" w:cs="Times New Roman"/>
                <w:sz w:val="24"/>
                <w:szCs w:val="24"/>
              </w:rPr>
              <w:t>ЗА</w:t>
            </w:r>
          </w:p>
        </w:tc>
      </w:tr>
    </w:tbl>
    <w:p w:rsidR="009D791A" w:rsidRDefault="009D791A" w:rsidP="001C2783">
      <w:pPr>
        <w:jc w:val="both"/>
        <w:rPr>
          <w:rFonts w:ascii="Times New Roman" w:hAnsi="Times New Roman" w:cs="Times New Roman"/>
          <w:color w:val="FF0000"/>
          <w:sz w:val="24"/>
          <w:szCs w:val="24"/>
        </w:rPr>
      </w:pPr>
    </w:p>
    <w:p w:rsidR="009D791A" w:rsidRPr="009D791A" w:rsidRDefault="009D791A" w:rsidP="001C2783">
      <w:pPr>
        <w:jc w:val="both"/>
        <w:rPr>
          <w:rFonts w:ascii="Times New Roman" w:hAnsi="Times New Roman" w:cs="Times New Roman"/>
          <w:sz w:val="24"/>
          <w:szCs w:val="24"/>
        </w:rPr>
      </w:pPr>
      <w:r w:rsidRPr="009D791A">
        <w:rPr>
          <w:rFonts w:ascii="Times New Roman" w:hAnsi="Times New Roman" w:cs="Times New Roman"/>
          <w:sz w:val="24"/>
          <w:szCs w:val="24"/>
        </w:rPr>
        <w:lastRenderedPageBreak/>
        <w:t xml:space="preserve">В резултат от гласуването с мнозинство от 16 гласа "ЗА" и 0 "ПРОТИВ" РИК 16 </w:t>
      </w:r>
      <w:r>
        <w:rPr>
          <w:rFonts w:ascii="Times New Roman" w:hAnsi="Times New Roman" w:cs="Times New Roman"/>
          <w:sz w:val="24"/>
          <w:szCs w:val="24"/>
        </w:rPr>
        <w:t>–</w:t>
      </w:r>
      <w:r w:rsidRPr="009D791A">
        <w:rPr>
          <w:rFonts w:ascii="Times New Roman" w:hAnsi="Times New Roman" w:cs="Times New Roman"/>
          <w:sz w:val="24"/>
          <w:szCs w:val="24"/>
        </w:rPr>
        <w:t xml:space="preserve"> Пловдив</w:t>
      </w:r>
      <w:r>
        <w:rPr>
          <w:rFonts w:ascii="Times New Roman" w:hAnsi="Times New Roman" w:cs="Times New Roman"/>
          <w:sz w:val="24"/>
          <w:szCs w:val="24"/>
        </w:rPr>
        <w:t xml:space="preserve"> </w:t>
      </w:r>
      <w:r w:rsidRPr="009D791A">
        <w:rPr>
          <w:rFonts w:ascii="Times New Roman" w:hAnsi="Times New Roman" w:cs="Times New Roman"/>
          <w:sz w:val="24"/>
          <w:szCs w:val="24"/>
        </w:rPr>
        <w:t>дневният ред се прие от РИК 16</w:t>
      </w:r>
    </w:p>
    <w:p w:rsidR="001C2783" w:rsidRPr="00EE384A" w:rsidRDefault="001C2783" w:rsidP="001C2783">
      <w:pPr>
        <w:shd w:val="clear" w:color="auto" w:fill="FFFFFF"/>
        <w:spacing w:after="150"/>
        <w:jc w:val="both"/>
        <w:rPr>
          <w:rFonts w:ascii="Times New Roman" w:eastAsia="Times New Roman" w:hAnsi="Times New Roman" w:cs="Times New Roman"/>
          <w:sz w:val="24"/>
          <w:szCs w:val="24"/>
        </w:rPr>
      </w:pPr>
      <w:r w:rsidRPr="007969CA">
        <w:rPr>
          <w:rFonts w:ascii="Times New Roman" w:eastAsia="Times New Roman" w:hAnsi="Times New Roman" w:cs="Times New Roman"/>
          <w:b/>
          <w:sz w:val="24"/>
          <w:szCs w:val="24"/>
        </w:rPr>
        <w:t>По т.1</w:t>
      </w:r>
      <w:r w:rsidRPr="007969CA">
        <w:rPr>
          <w:rFonts w:ascii="Times New Roman" w:eastAsia="Times New Roman" w:hAnsi="Times New Roman" w:cs="Times New Roman"/>
          <w:sz w:val="24"/>
          <w:szCs w:val="24"/>
        </w:rPr>
        <w:t xml:space="preserve"> от дневния ред </w:t>
      </w:r>
      <w:r w:rsidRPr="00B207F7">
        <w:rPr>
          <w:rFonts w:ascii="Times New Roman" w:eastAsia="Times New Roman" w:hAnsi="Times New Roman" w:cs="Times New Roman"/>
          <w:sz w:val="24"/>
          <w:szCs w:val="24"/>
        </w:rPr>
        <w:t>докладва</w:t>
      </w:r>
      <w:r w:rsidR="00512537" w:rsidRPr="00B207F7">
        <w:rPr>
          <w:rFonts w:ascii="Times New Roman" w:eastAsia="Times New Roman" w:hAnsi="Times New Roman" w:cs="Times New Roman"/>
          <w:sz w:val="24"/>
          <w:szCs w:val="24"/>
        </w:rPr>
        <w:t xml:space="preserve"> Калоян Николаев Сухоруков</w:t>
      </w:r>
      <w:r w:rsidR="00C5643B" w:rsidRPr="00B207F7">
        <w:rPr>
          <w:rFonts w:ascii="Times New Roman" w:eastAsia="Times New Roman" w:hAnsi="Times New Roman" w:cs="Times New Roman"/>
          <w:sz w:val="24"/>
          <w:szCs w:val="24"/>
        </w:rPr>
        <w:t>.</w:t>
      </w:r>
      <w:r w:rsidR="00C5643B">
        <w:rPr>
          <w:rFonts w:ascii="Times New Roman" w:eastAsia="Times New Roman" w:hAnsi="Times New Roman" w:cs="Times New Roman"/>
          <w:color w:val="FF0000"/>
          <w:sz w:val="24"/>
          <w:szCs w:val="24"/>
        </w:rPr>
        <w:t xml:space="preserve"> </w:t>
      </w:r>
    </w:p>
    <w:p w:rsidR="001C2783" w:rsidRDefault="001C2783" w:rsidP="001552DD">
      <w:pPr>
        <w:shd w:val="clear" w:color="auto" w:fill="FFFFFF"/>
        <w:spacing w:after="150" w:line="240" w:lineRule="auto"/>
        <w:jc w:val="both"/>
        <w:rPr>
          <w:rFonts w:ascii="Times New Roman" w:eastAsia="Times New Roman" w:hAnsi="Times New Roman" w:cs="Times New Roman"/>
          <w:sz w:val="24"/>
          <w:szCs w:val="24"/>
        </w:rPr>
      </w:pPr>
      <w:r w:rsidRPr="000E26E9">
        <w:rPr>
          <w:rFonts w:ascii="Times New Roman" w:hAnsi="Times New Roman" w:cs="Times New Roman"/>
          <w:sz w:val="24"/>
          <w:szCs w:val="24"/>
        </w:rPr>
        <w:t>Предложен бе проект</w:t>
      </w:r>
      <w:r w:rsidR="00B904F5">
        <w:rPr>
          <w:rFonts w:ascii="Times New Roman" w:hAnsi="Times New Roman" w:cs="Times New Roman"/>
          <w:sz w:val="24"/>
          <w:szCs w:val="24"/>
        </w:rPr>
        <w:t xml:space="preserve"> за решени</w:t>
      </w:r>
      <w:r w:rsidR="008D1B86">
        <w:rPr>
          <w:rFonts w:ascii="Times New Roman" w:hAnsi="Times New Roman" w:cs="Times New Roman"/>
          <w:sz w:val="24"/>
          <w:szCs w:val="24"/>
          <w:lang w:val="en-US"/>
        </w:rPr>
        <w:t>e</w:t>
      </w:r>
      <w:r w:rsidRPr="000E26E9">
        <w:rPr>
          <w:rFonts w:ascii="Times New Roman" w:hAnsi="Times New Roman" w:cs="Times New Roman"/>
          <w:sz w:val="24"/>
          <w:szCs w:val="24"/>
        </w:rPr>
        <w:t xml:space="preserve"> </w:t>
      </w:r>
      <w:r w:rsidRPr="009D791A">
        <w:rPr>
          <w:rFonts w:ascii="Times New Roman" w:hAnsi="Times New Roman" w:cs="Times New Roman"/>
          <w:sz w:val="24"/>
          <w:szCs w:val="24"/>
        </w:rPr>
        <w:t>относно:</w:t>
      </w:r>
      <w:r w:rsidRPr="00C5643B">
        <w:rPr>
          <w:rFonts w:ascii="Times New Roman" w:hAnsi="Times New Roman" w:cs="Times New Roman"/>
          <w:color w:val="FF0000"/>
          <w:sz w:val="24"/>
          <w:szCs w:val="24"/>
        </w:rPr>
        <w:t xml:space="preserve"> </w:t>
      </w:r>
      <w:r w:rsidR="008D1B86" w:rsidRPr="00B904F5">
        <w:rPr>
          <w:rFonts w:ascii="Times New Roman" w:eastAsia="Times New Roman" w:hAnsi="Times New Roman" w:cs="Times New Roman"/>
          <w:sz w:val="24"/>
          <w:szCs w:val="24"/>
        </w:rPr>
        <w:t>Устен сигнал на Кристиан Гьошев – член на РИК 16 - ПЛОВДИВ г. за нарушение на чл.183 ал.2 изр.1 от ИК, извършено от коалиция „БСП за България”</w:t>
      </w:r>
    </w:p>
    <w:p w:rsidR="008D1B86" w:rsidRPr="00B904F5" w:rsidRDefault="008D1B86" w:rsidP="008D1B86">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Постъпи алтернативно предложение за </w:t>
      </w:r>
      <w:proofErr w:type="spellStart"/>
      <w:r>
        <w:rPr>
          <w:rFonts w:ascii="Times New Roman" w:eastAsia="Times New Roman" w:hAnsi="Times New Roman" w:cs="Times New Roman"/>
          <w:sz w:val="24"/>
          <w:szCs w:val="24"/>
        </w:rPr>
        <w:t>проект</w:t>
      </w:r>
      <w:r w:rsidRPr="00B904F5">
        <w:rPr>
          <w:rFonts w:ascii="Times New Roman" w:eastAsia="Times New Roman" w:hAnsi="Times New Roman" w:cs="Times New Roman"/>
          <w:sz w:val="24"/>
          <w:szCs w:val="24"/>
        </w:rPr>
        <w:t>о</w:t>
      </w:r>
      <w:proofErr w:type="spellEnd"/>
      <w:r w:rsidRPr="00B904F5">
        <w:rPr>
          <w:rFonts w:ascii="Times New Roman" w:eastAsia="Times New Roman" w:hAnsi="Times New Roman" w:cs="Times New Roman"/>
          <w:sz w:val="24"/>
          <w:szCs w:val="24"/>
        </w:rPr>
        <w:t xml:space="preserve"> решение от член на комисията Кристиан Гьошев, което бе с различен </w:t>
      </w:r>
      <w:proofErr w:type="spellStart"/>
      <w:r w:rsidRPr="00B904F5">
        <w:rPr>
          <w:rFonts w:ascii="Times New Roman" w:eastAsia="Times New Roman" w:hAnsi="Times New Roman" w:cs="Times New Roman"/>
          <w:sz w:val="24"/>
          <w:szCs w:val="24"/>
        </w:rPr>
        <w:t>диспозитив</w:t>
      </w:r>
      <w:proofErr w:type="spellEnd"/>
      <w:r w:rsidRPr="00B904F5">
        <w:rPr>
          <w:rFonts w:ascii="Times New Roman" w:eastAsia="Times New Roman" w:hAnsi="Times New Roman" w:cs="Times New Roman"/>
          <w:sz w:val="24"/>
          <w:szCs w:val="24"/>
        </w:rPr>
        <w:t xml:space="preserve"> и мотиви</w:t>
      </w:r>
      <w:r w:rsidR="005F3E6B">
        <w:rPr>
          <w:rFonts w:ascii="Times New Roman" w:eastAsia="Times New Roman" w:hAnsi="Times New Roman" w:cs="Times New Roman"/>
          <w:sz w:val="24"/>
          <w:szCs w:val="24"/>
        </w:rPr>
        <w:t>,</w:t>
      </w:r>
      <w:r w:rsidRPr="00B904F5">
        <w:rPr>
          <w:rFonts w:ascii="Times New Roman" w:eastAsia="Times New Roman" w:hAnsi="Times New Roman" w:cs="Times New Roman"/>
          <w:sz w:val="24"/>
          <w:szCs w:val="24"/>
        </w:rPr>
        <w:t>.а именно</w:t>
      </w:r>
      <w:r w:rsidR="005F3E6B">
        <w:rPr>
          <w:rFonts w:ascii="Times New Roman" w:eastAsia="Times New Roman" w:hAnsi="Times New Roman" w:cs="Times New Roman"/>
          <w:sz w:val="24"/>
          <w:szCs w:val="24"/>
        </w:rPr>
        <w:t>,</w:t>
      </w:r>
      <w:r w:rsidRPr="00B904F5">
        <w:rPr>
          <w:rFonts w:ascii="Times New Roman" w:eastAsia="Times New Roman" w:hAnsi="Times New Roman" w:cs="Times New Roman"/>
          <w:sz w:val="24"/>
          <w:szCs w:val="24"/>
        </w:rPr>
        <w:t xml:space="preserve"> че е налице нарушение на чл.183 ал.2 изр.1 от ИК, и</w:t>
      </w:r>
      <w:r>
        <w:rPr>
          <w:rFonts w:ascii="Times New Roman" w:eastAsia="Times New Roman" w:hAnsi="Times New Roman" w:cs="Times New Roman"/>
          <w:sz w:val="24"/>
          <w:szCs w:val="24"/>
        </w:rPr>
        <w:t xml:space="preserve"> следва</w:t>
      </w:r>
      <w:r w:rsidRPr="00B904F5">
        <w:rPr>
          <w:rFonts w:ascii="Times New Roman" w:eastAsia="Times New Roman" w:hAnsi="Times New Roman" w:cs="Times New Roman"/>
          <w:sz w:val="24"/>
          <w:szCs w:val="24"/>
        </w:rPr>
        <w:t xml:space="preserve"> да бъде съставен АУАН от пред</w:t>
      </w:r>
      <w:r>
        <w:rPr>
          <w:rFonts w:ascii="Times New Roman" w:eastAsia="Times New Roman" w:hAnsi="Times New Roman" w:cs="Times New Roman"/>
          <w:sz w:val="24"/>
          <w:szCs w:val="24"/>
        </w:rPr>
        <w:t>сед</w:t>
      </w:r>
      <w:r w:rsidRPr="00B904F5">
        <w:rPr>
          <w:rFonts w:ascii="Times New Roman" w:eastAsia="Times New Roman" w:hAnsi="Times New Roman" w:cs="Times New Roman"/>
          <w:sz w:val="24"/>
          <w:szCs w:val="24"/>
        </w:rPr>
        <w:t xml:space="preserve">ателя на комисията. </w:t>
      </w:r>
    </w:p>
    <w:p w:rsidR="008D1B86" w:rsidRPr="00B904F5" w:rsidRDefault="008D1B86" w:rsidP="008D1B86">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Проектът </w:t>
      </w:r>
      <w:r>
        <w:rPr>
          <w:rFonts w:ascii="Times New Roman" w:eastAsia="Times New Roman" w:hAnsi="Times New Roman" w:cs="Times New Roman"/>
          <w:sz w:val="24"/>
          <w:szCs w:val="24"/>
        </w:rPr>
        <w:t xml:space="preserve">за решение от г-н Гьошев </w:t>
      </w:r>
      <w:r w:rsidRPr="00B904F5">
        <w:rPr>
          <w:rFonts w:ascii="Times New Roman" w:eastAsia="Times New Roman" w:hAnsi="Times New Roman" w:cs="Times New Roman"/>
          <w:sz w:val="24"/>
          <w:szCs w:val="24"/>
        </w:rPr>
        <w:t>беше подложен на поименно гласуване:</w:t>
      </w:r>
    </w:p>
    <w:tbl>
      <w:tblPr>
        <w:tblStyle w:val="TableGrid"/>
        <w:tblW w:w="0" w:type="auto"/>
        <w:tblLook w:val="05E0"/>
      </w:tblPr>
      <w:tblGrid>
        <w:gridCol w:w="4606"/>
        <w:gridCol w:w="4606"/>
      </w:tblGrid>
      <w:tr w:rsidR="008D1B86" w:rsidRPr="00B904F5" w:rsidTr="008D1B86">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Членове на РИК</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Гласуване</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Илиан Руменов Иванов</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Атанас Димитров Петров</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Десислава Василева Стоянова</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Радина Бойчева Петрова</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Ангелина Николова Божилова</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Божидар Славчев Манев</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Венцислава </w:t>
            </w:r>
            <w:proofErr w:type="spellStart"/>
            <w:r w:rsidRPr="00B904F5">
              <w:rPr>
                <w:rFonts w:ascii="Times New Roman" w:eastAsia="Times New Roman" w:hAnsi="Times New Roman" w:cs="Times New Roman"/>
                <w:sz w:val="24"/>
                <w:szCs w:val="24"/>
              </w:rPr>
              <w:t>Севдалинова</w:t>
            </w:r>
            <w:proofErr w:type="spellEnd"/>
            <w:r w:rsidRPr="00B904F5">
              <w:rPr>
                <w:rFonts w:ascii="Times New Roman" w:eastAsia="Times New Roman" w:hAnsi="Times New Roman" w:cs="Times New Roman"/>
                <w:sz w:val="24"/>
                <w:szCs w:val="24"/>
              </w:rPr>
              <w:t xml:space="preserve"> </w:t>
            </w:r>
            <w:proofErr w:type="spellStart"/>
            <w:r w:rsidRPr="00B904F5">
              <w:rPr>
                <w:rFonts w:ascii="Times New Roman" w:eastAsia="Times New Roman" w:hAnsi="Times New Roman" w:cs="Times New Roman"/>
                <w:sz w:val="24"/>
                <w:szCs w:val="24"/>
              </w:rPr>
              <w:t>Карталова</w:t>
            </w:r>
            <w:proofErr w:type="spellEnd"/>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Гергана </w:t>
            </w:r>
            <w:proofErr w:type="spellStart"/>
            <w:r w:rsidRPr="00B904F5">
              <w:rPr>
                <w:rFonts w:ascii="Times New Roman" w:eastAsia="Times New Roman" w:hAnsi="Times New Roman" w:cs="Times New Roman"/>
                <w:sz w:val="24"/>
                <w:szCs w:val="24"/>
              </w:rPr>
              <w:t>Лъвова</w:t>
            </w:r>
            <w:proofErr w:type="spellEnd"/>
            <w:r w:rsidRPr="00B904F5">
              <w:rPr>
                <w:rFonts w:ascii="Times New Roman" w:eastAsia="Times New Roman" w:hAnsi="Times New Roman" w:cs="Times New Roman"/>
                <w:sz w:val="24"/>
                <w:szCs w:val="24"/>
              </w:rPr>
              <w:t xml:space="preserve"> Костадинова</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Калоян Николаев </w:t>
            </w:r>
            <w:proofErr w:type="spellStart"/>
            <w:r w:rsidRPr="00B904F5">
              <w:rPr>
                <w:rFonts w:ascii="Times New Roman" w:eastAsia="Times New Roman" w:hAnsi="Times New Roman" w:cs="Times New Roman"/>
                <w:sz w:val="24"/>
                <w:szCs w:val="24"/>
              </w:rPr>
              <w:t>Сухоруков</w:t>
            </w:r>
            <w:proofErr w:type="spellEnd"/>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Кристиан Димитров Гьошев</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ЗА</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Куман Рангелов </w:t>
            </w:r>
            <w:proofErr w:type="spellStart"/>
            <w:r w:rsidRPr="00B904F5">
              <w:rPr>
                <w:rFonts w:ascii="Times New Roman" w:eastAsia="Times New Roman" w:hAnsi="Times New Roman" w:cs="Times New Roman"/>
                <w:sz w:val="24"/>
                <w:szCs w:val="24"/>
              </w:rPr>
              <w:t>Златански</w:t>
            </w:r>
            <w:proofErr w:type="spellEnd"/>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proofErr w:type="spellStart"/>
            <w:r w:rsidRPr="00B904F5">
              <w:rPr>
                <w:rFonts w:ascii="Times New Roman" w:eastAsia="Times New Roman" w:hAnsi="Times New Roman" w:cs="Times New Roman"/>
                <w:sz w:val="24"/>
                <w:szCs w:val="24"/>
              </w:rPr>
              <w:t>Манка</w:t>
            </w:r>
            <w:proofErr w:type="spellEnd"/>
            <w:r w:rsidRPr="00B904F5">
              <w:rPr>
                <w:rFonts w:ascii="Times New Roman" w:eastAsia="Times New Roman" w:hAnsi="Times New Roman" w:cs="Times New Roman"/>
                <w:sz w:val="24"/>
                <w:szCs w:val="24"/>
              </w:rPr>
              <w:t xml:space="preserve"> </w:t>
            </w:r>
            <w:proofErr w:type="spellStart"/>
            <w:r w:rsidRPr="00B904F5">
              <w:rPr>
                <w:rFonts w:ascii="Times New Roman" w:eastAsia="Times New Roman" w:hAnsi="Times New Roman" w:cs="Times New Roman"/>
                <w:sz w:val="24"/>
                <w:szCs w:val="24"/>
              </w:rPr>
              <w:t>Васкова</w:t>
            </w:r>
            <w:proofErr w:type="spellEnd"/>
            <w:r w:rsidRPr="00B904F5">
              <w:rPr>
                <w:rFonts w:ascii="Times New Roman" w:eastAsia="Times New Roman" w:hAnsi="Times New Roman" w:cs="Times New Roman"/>
                <w:sz w:val="24"/>
                <w:szCs w:val="24"/>
              </w:rPr>
              <w:t xml:space="preserve"> </w:t>
            </w:r>
            <w:proofErr w:type="spellStart"/>
            <w:r w:rsidRPr="00B904F5">
              <w:rPr>
                <w:rFonts w:ascii="Times New Roman" w:eastAsia="Times New Roman" w:hAnsi="Times New Roman" w:cs="Times New Roman"/>
                <w:sz w:val="24"/>
                <w:szCs w:val="24"/>
              </w:rPr>
              <w:t>Бабаджанова</w:t>
            </w:r>
            <w:proofErr w:type="spellEnd"/>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ОТСЪСТВА</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Мария Христова Атанасова</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Соня Василева </w:t>
            </w:r>
            <w:proofErr w:type="spellStart"/>
            <w:r w:rsidRPr="00B904F5">
              <w:rPr>
                <w:rFonts w:ascii="Times New Roman" w:eastAsia="Times New Roman" w:hAnsi="Times New Roman" w:cs="Times New Roman"/>
                <w:sz w:val="24"/>
                <w:szCs w:val="24"/>
              </w:rPr>
              <w:t>Кавърджиева</w:t>
            </w:r>
            <w:proofErr w:type="spellEnd"/>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Стайко Веселинов Танев</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ОТСЪСТВА</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Сюрия Юсуф Дене</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Тодор Димитров Тодоров</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Тодор Манолов Димов</w:t>
            </w:r>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ОТСЪСТВА</w:t>
            </w:r>
          </w:p>
        </w:tc>
      </w:tr>
      <w:tr w:rsidR="008D1B86" w:rsidRPr="00B904F5" w:rsidTr="008D1B86">
        <w:tc>
          <w:tcPr>
            <w:tcW w:w="4606" w:type="dxa"/>
          </w:tcPr>
          <w:p w:rsidR="008D1B86" w:rsidRPr="00B904F5" w:rsidRDefault="008D1B86" w:rsidP="008D1B86">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Цеца Пенчева </w:t>
            </w:r>
            <w:proofErr w:type="spellStart"/>
            <w:r w:rsidRPr="00B904F5">
              <w:rPr>
                <w:rFonts w:ascii="Times New Roman" w:eastAsia="Times New Roman" w:hAnsi="Times New Roman" w:cs="Times New Roman"/>
                <w:sz w:val="24"/>
                <w:szCs w:val="24"/>
              </w:rPr>
              <w:t>Бресковска</w:t>
            </w:r>
            <w:proofErr w:type="spellEnd"/>
          </w:p>
        </w:tc>
        <w:tc>
          <w:tcPr>
            <w:tcW w:w="4606" w:type="dxa"/>
          </w:tcPr>
          <w:p w:rsidR="008D1B86" w:rsidRPr="00B904F5" w:rsidRDefault="008D1B86" w:rsidP="008D1B86">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bl>
    <w:p w:rsidR="008D1B86" w:rsidRPr="00B904F5" w:rsidRDefault="008D1B86" w:rsidP="008D1B86">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Предложението </w:t>
      </w:r>
      <w:r>
        <w:rPr>
          <w:rFonts w:ascii="Times New Roman" w:eastAsia="Times New Roman" w:hAnsi="Times New Roman" w:cs="Times New Roman"/>
          <w:sz w:val="24"/>
          <w:szCs w:val="24"/>
        </w:rPr>
        <w:t xml:space="preserve">на г-н Гьошев </w:t>
      </w:r>
      <w:r w:rsidRPr="00B904F5">
        <w:rPr>
          <w:rFonts w:ascii="Times New Roman" w:eastAsia="Times New Roman" w:hAnsi="Times New Roman" w:cs="Times New Roman"/>
          <w:sz w:val="24"/>
          <w:szCs w:val="24"/>
        </w:rPr>
        <w:t>се отхвърля с 15 гласа "ПРОТИВ" и 1 "ЗА".</w:t>
      </w:r>
    </w:p>
    <w:p w:rsidR="00FD6B4F" w:rsidRPr="008D1B86" w:rsidRDefault="008D1B86" w:rsidP="008D1B86">
      <w:pPr>
        <w:shd w:val="clear" w:color="auto" w:fill="FFFFFF"/>
        <w:spacing w:after="150" w:line="240" w:lineRule="auto"/>
        <w:jc w:val="both"/>
        <w:rPr>
          <w:rFonts w:ascii="Times New Roman" w:hAnsi="Times New Roman" w:cs="Times New Roman"/>
          <w:sz w:val="24"/>
          <w:szCs w:val="24"/>
        </w:rPr>
      </w:pPr>
      <w:r w:rsidRPr="008D1B86">
        <w:rPr>
          <w:rFonts w:ascii="Times New Roman" w:eastAsia="Times New Roman" w:hAnsi="Times New Roman" w:cs="Times New Roman"/>
          <w:sz w:val="24"/>
          <w:szCs w:val="24"/>
        </w:rPr>
        <w:t xml:space="preserve">Комисията подложи на </w:t>
      </w:r>
      <w:r w:rsidR="00FD6B4F" w:rsidRPr="008D1B86">
        <w:rPr>
          <w:rFonts w:ascii="Times New Roman" w:hAnsi="Times New Roman" w:cs="Times New Roman"/>
          <w:sz w:val="24"/>
          <w:szCs w:val="24"/>
        </w:rPr>
        <w:t>поименно гласуване</w:t>
      </w:r>
      <w:r w:rsidRPr="008D1B86">
        <w:rPr>
          <w:rFonts w:ascii="Times New Roman" w:hAnsi="Times New Roman" w:cs="Times New Roman"/>
          <w:sz w:val="24"/>
          <w:szCs w:val="24"/>
        </w:rPr>
        <w:t xml:space="preserve"> предложението на докладчика г-н </w:t>
      </w:r>
      <w:proofErr w:type="spellStart"/>
      <w:r w:rsidRPr="008D1B86">
        <w:rPr>
          <w:rFonts w:ascii="Times New Roman" w:hAnsi="Times New Roman" w:cs="Times New Roman"/>
          <w:sz w:val="24"/>
          <w:szCs w:val="24"/>
        </w:rPr>
        <w:t>Сухоруков</w:t>
      </w:r>
      <w:proofErr w:type="spellEnd"/>
      <w:r w:rsidR="00FD6B4F" w:rsidRPr="008D1B86">
        <w:rPr>
          <w:rFonts w:ascii="Times New Roman" w:hAnsi="Times New Roman" w:cs="Times New Roman"/>
          <w:sz w:val="24"/>
          <w:szCs w:val="24"/>
        </w:rPr>
        <w:t>:</w:t>
      </w:r>
    </w:p>
    <w:tbl>
      <w:tblPr>
        <w:tblStyle w:val="TableGrid"/>
        <w:tblW w:w="0" w:type="auto"/>
        <w:tblLook w:val="05E0"/>
      </w:tblPr>
      <w:tblGrid>
        <w:gridCol w:w="4606"/>
        <w:gridCol w:w="4606"/>
      </w:tblGrid>
      <w:tr w:rsidR="00FD6B4F" w:rsidTr="00FD6B4F">
        <w:tc>
          <w:tcPr>
            <w:tcW w:w="4606" w:type="dxa"/>
          </w:tcPr>
          <w:p w:rsidR="00FD6B4F" w:rsidRPr="00FD6B4F" w:rsidRDefault="00FD6B4F" w:rsidP="00FD6B4F">
            <w:pPr>
              <w:pStyle w:val="NormalWeb"/>
              <w:spacing w:line="270" w:lineRule="atLeast"/>
              <w:jc w:val="center"/>
              <w:rPr>
                <w:b/>
              </w:rPr>
            </w:pPr>
            <w:r w:rsidRPr="00FD6B4F">
              <w:rPr>
                <w:b/>
              </w:rPr>
              <w:t>Членове на РИК</w:t>
            </w:r>
          </w:p>
        </w:tc>
        <w:tc>
          <w:tcPr>
            <w:tcW w:w="4606" w:type="dxa"/>
          </w:tcPr>
          <w:p w:rsidR="00FD6B4F" w:rsidRPr="00FD6B4F" w:rsidRDefault="00FD6B4F" w:rsidP="00FD6B4F">
            <w:pPr>
              <w:pStyle w:val="NormalWeb"/>
              <w:spacing w:line="270" w:lineRule="atLeast"/>
              <w:jc w:val="center"/>
              <w:rPr>
                <w:b/>
              </w:rPr>
            </w:pPr>
            <w:r w:rsidRPr="00FD6B4F">
              <w:rPr>
                <w:b/>
              </w:rPr>
              <w:t>Гласуване</w:t>
            </w:r>
          </w:p>
        </w:tc>
      </w:tr>
      <w:tr w:rsidR="00FD6B4F" w:rsidTr="00FD6B4F">
        <w:tc>
          <w:tcPr>
            <w:tcW w:w="4606" w:type="dxa"/>
          </w:tcPr>
          <w:p w:rsidR="00FD6B4F" w:rsidRDefault="00FD6B4F" w:rsidP="000E26E9">
            <w:pPr>
              <w:pStyle w:val="NormalWeb"/>
              <w:spacing w:line="270" w:lineRule="atLeast"/>
              <w:jc w:val="both"/>
            </w:pPr>
            <w:r>
              <w:t>Илиан Руменов Иванов</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Атанас Димитров Петров</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lastRenderedPageBreak/>
              <w:t>Десислава Василева Стоянова</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Радина Бойчева Петрова</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Ангелина Николова Божилова</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Божидар Славчев Манев</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Венцислава Севдалинова Карталова</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Гергана Лъвова Костадинова</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Калоян Николаев Сухоруков</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Кристиан Димитров Гьошев</w:t>
            </w:r>
          </w:p>
        </w:tc>
        <w:tc>
          <w:tcPr>
            <w:tcW w:w="4606" w:type="dxa"/>
          </w:tcPr>
          <w:p w:rsidR="00FD6B4F" w:rsidRDefault="00FD6B4F" w:rsidP="00FD6B4F">
            <w:pPr>
              <w:pStyle w:val="NormalWeb"/>
              <w:spacing w:line="270" w:lineRule="atLeast"/>
              <w:jc w:val="center"/>
            </w:pPr>
            <w:r>
              <w:t>ПРОТИВ</w:t>
            </w:r>
          </w:p>
        </w:tc>
      </w:tr>
      <w:tr w:rsidR="00FD6B4F" w:rsidTr="00FD6B4F">
        <w:tc>
          <w:tcPr>
            <w:tcW w:w="4606" w:type="dxa"/>
          </w:tcPr>
          <w:p w:rsidR="00FD6B4F" w:rsidRDefault="00FD6B4F" w:rsidP="000E26E9">
            <w:pPr>
              <w:pStyle w:val="NormalWeb"/>
              <w:spacing w:line="270" w:lineRule="atLeast"/>
              <w:jc w:val="both"/>
            </w:pPr>
            <w:r>
              <w:t>Куман Рангелов Златански</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Манка Васкова Бабаджанова</w:t>
            </w:r>
          </w:p>
        </w:tc>
        <w:tc>
          <w:tcPr>
            <w:tcW w:w="4606" w:type="dxa"/>
          </w:tcPr>
          <w:p w:rsidR="00FD6B4F" w:rsidRDefault="00FD6B4F" w:rsidP="00FD6B4F">
            <w:pPr>
              <w:pStyle w:val="NormalWeb"/>
              <w:spacing w:line="270" w:lineRule="atLeast"/>
              <w:jc w:val="center"/>
            </w:pPr>
            <w:r>
              <w:t>ОТСЪСТВА</w:t>
            </w:r>
          </w:p>
        </w:tc>
      </w:tr>
      <w:tr w:rsidR="00FD6B4F" w:rsidTr="00FD6B4F">
        <w:tc>
          <w:tcPr>
            <w:tcW w:w="4606" w:type="dxa"/>
          </w:tcPr>
          <w:p w:rsidR="00FD6B4F" w:rsidRDefault="00FD6B4F" w:rsidP="000E26E9">
            <w:pPr>
              <w:pStyle w:val="NormalWeb"/>
              <w:spacing w:line="270" w:lineRule="atLeast"/>
              <w:jc w:val="both"/>
            </w:pPr>
            <w:r>
              <w:t>Мария Христова Атанасова</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Соня Василева Кавърджиева</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Стайко Веселинов Танев</w:t>
            </w:r>
          </w:p>
        </w:tc>
        <w:tc>
          <w:tcPr>
            <w:tcW w:w="4606" w:type="dxa"/>
          </w:tcPr>
          <w:p w:rsidR="00FD6B4F" w:rsidRDefault="00FD6B4F" w:rsidP="00FD6B4F">
            <w:pPr>
              <w:pStyle w:val="NormalWeb"/>
              <w:spacing w:line="270" w:lineRule="atLeast"/>
              <w:jc w:val="center"/>
            </w:pPr>
            <w:r>
              <w:t>ОТСЪСТВА</w:t>
            </w:r>
          </w:p>
        </w:tc>
      </w:tr>
      <w:tr w:rsidR="00FD6B4F" w:rsidTr="00FD6B4F">
        <w:tc>
          <w:tcPr>
            <w:tcW w:w="4606" w:type="dxa"/>
          </w:tcPr>
          <w:p w:rsidR="00FD6B4F" w:rsidRDefault="00FD6B4F" w:rsidP="000E26E9">
            <w:pPr>
              <w:pStyle w:val="NormalWeb"/>
              <w:spacing w:line="270" w:lineRule="atLeast"/>
              <w:jc w:val="both"/>
            </w:pPr>
            <w:r>
              <w:t>Сюрия Юсуф Дене</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Тодор Димитров Тодоров</w:t>
            </w:r>
          </w:p>
        </w:tc>
        <w:tc>
          <w:tcPr>
            <w:tcW w:w="4606" w:type="dxa"/>
          </w:tcPr>
          <w:p w:rsidR="00FD6B4F" w:rsidRDefault="00FD6B4F" w:rsidP="00FD6B4F">
            <w:pPr>
              <w:pStyle w:val="NormalWeb"/>
              <w:spacing w:line="270" w:lineRule="atLeast"/>
              <w:jc w:val="center"/>
            </w:pPr>
            <w:r>
              <w:t>ЗА</w:t>
            </w:r>
          </w:p>
        </w:tc>
      </w:tr>
      <w:tr w:rsidR="00FD6B4F" w:rsidTr="00FD6B4F">
        <w:tc>
          <w:tcPr>
            <w:tcW w:w="4606" w:type="dxa"/>
          </w:tcPr>
          <w:p w:rsidR="00FD6B4F" w:rsidRDefault="00FD6B4F" w:rsidP="000E26E9">
            <w:pPr>
              <w:pStyle w:val="NormalWeb"/>
              <w:spacing w:line="270" w:lineRule="atLeast"/>
              <w:jc w:val="both"/>
            </w:pPr>
            <w:r>
              <w:t>Тодор Манолов Димов</w:t>
            </w:r>
          </w:p>
        </w:tc>
        <w:tc>
          <w:tcPr>
            <w:tcW w:w="4606" w:type="dxa"/>
          </w:tcPr>
          <w:p w:rsidR="00FD6B4F" w:rsidRDefault="00FD6B4F" w:rsidP="00FD6B4F">
            <w:pPr>
              <w:pStyle w:val="NormalWeb"/>
              <w:spacing w:line="270" w:lineRule="atLeast"/>
              <w:jc w:val="center"/>
            </w:pPr>
            <w:r>
              <w:t>ОТСЪСТВА</w:t>
            </w:r>
          </w:p>
        </w:tc>
      </w:tr>
      <w:tr w:rsidR="00FD6B4F" w:rsidTr="00FD6B4F">
        <w:tc>
          <w:tcPr>
            <w:tcW w:w="4606" w:type="dxa"/>
          </w:tcPr>
          <w:p w:rsidR="00FD6B4F" w:rsidRDefault="00FD6B4F" w:rsidP="000E26E9">
            <w:pPr>
              <w:pStyle w:val="NormalWeb"/>
              <w:spacing w:line="270" w:lineRule="atLeast"/>
              <w:jc w:val="both"/>
            </w:pPr>
            <w:r>
              <w:t>Цеца Пенчева Бресковска</w:t>
            </w:r>
          </w:p>
        </w:tc>
        <w:tc>
          <w:tcPr>
            <w:tcW w:w="4606" w:type="dxa"/>
          </w:tcPr>
          <w:p w:rsidR="00FD6B4F" w:rsidRDefault="00FD6B4F" w:rsidP="00FD6B4F">
            <w:pPr>
              <w:pStyle w:val="NormalWeb"/>
              <w:spacing w:line="270" w:lineRule="atLeast"/>
              <w:jc w:val="center"/>
            </w:pPr>
            <w:r>
              <w:t>ЗА</w:t>
            </w:r>
          </w:p>
        </w:tc>
      </w:tr>
    </w:tbl>
    <w:p w:rsidR="00FD6B4F" w:rsidRDefault="00FD6B4F" w:rsidP="000E26E9">
      <w:pPr>
        <w:pStyle w:val="NormalWeb"/>
        <w:shd w:val="clear" w:color="auto" w:fill="FEFEFE"/>
        <w:spacing w:line="270" w:lineRule="atLeast"/>
        <w:jc w:val="both"/>
      </w:pPr>
    </w:p>
    <w:p w:rsidR="001552DD" w:rsidRPr="00B904F5" w:rsidRDefault="00FD6B4F" w:rsidP="001552DD">
      <w:pPr>
        <w:shd w:val="clear" w:color="auto" w:fill="FFFFFF"/>
        <w:spacing w:before="100" w:beforeAutospacing="1" w:after="100" w:afterAutospacing="1"/>
        <w:jc w:val="center"/>
        <w:rPr>
          <w:rFonts w:ascii="Times New Roman" w:eastAsia="Times New Roman" w:hAnsi="Times New Roman" w:cs="Times New Roman"/>
          <w:b/>
          <w:sz w:val="24"/>
          <w:szCs w:val="24"/>
        </w:rPr>
      </w:pPr>
      <w:r w:rsidRPr="00B904F5">
        <w:rPr>
          <w:rFonts w:ascii="Times New Roman" w:eastAsia="Times New Roman" w:hAnsi="Times New Roman" w:cs="Times New Roman"/>
          <w:sz w:val="24"/>
          <w:szCs w:val="24"/>
        </w:rPr>
        <w:t>В резултат от гласуването с мнозинство от 15 гласа "ЗА" и 1 "ПРОТИВ" РИК 16 - Пловдив</w:t>
      </w:r>
      <w:r w:rsidR="001552DD" w:rsidRPr="00B904F5">
        <w:rPr>
          <w:rFonts w:ascii="Times New Roman" w:eastAsia="Times New Roman" w:hAnsi="Times New Roman" w:cs="Times New Roman"/>
          <w:sz w:val="24"/>
          <w:szCs w:val="24"/>
        </w:rPr>
        <w:t xml:space="preserve"> </w:t>
      </w:r>
      <w:r w:rsidR="001552DD" w:rsidRPr="00B904F5">
        <w:rPr>
          <w:rFonts w:ascii="Times New Roman" w:eastAsia="Times New Roman" w:hAnsi="Times New Roman" w:cs="Times New Roman"/>
          <w:b/>
          <w:sz w:val="24"/>
          <w:szCs w:val="24"/>
        </w:rPr>
        <w:t xml:space="preserve">Районната избирателна комисия взе следното: </w:t>
      </w:r>
    </w:p>
    <w:p w:rsidR="001552DD" w:rsidRPr="000C6A5A" w:rsidRDefault="001552DD" w:rsidP="001552DD">
      <w:pPr>
        <w:shd w:val="clear" w:color="auto" w:fill="FFFFFF"/>
        <w:spacing w:before="100" w:beforeAutospacing="1" w:after="100" w:afterAutospacing="1"/>
        <w:jc w:val="center"/>
        <w:rPr>
          <w:rFonts w:eastAsia="Times New Roman" w:cs="Helvetica"/>
          <w:color w:val="333333"/>
          <w:sz w:val="34"/>
          <w:szCs w:val="34"/>
        </w:rPr>
      </w:pPr>
      <w:r w:rsidRPr="00B904F5">
        <w:rPr>
          <w:rFonts w:ascii="Times New Roman" w:eastAsia="Times New Roman" w:hAnsi="Times New Roman" w:cs="Times New Roman"/>
          <w:b/>
          <w:sz w:val="24"/>
          <w:szCs w:val="24"/>
        </w:rPr>
        <w:t>РЕШЕНИЕ  № 32-ЕП</w:t>
      </w:r>
      <w:r w:rsidRPr="00B904F5">
        <w:rPr>
          <w:rFonts w:ascii="Times New Roman" w:eastAsia="Times New Roman" w:hAnsi="Times New Roman" w:cs="Times New Roman"/>
          <w:sz w:val="24"/>
          <w:szCs w:val="24"/>
        </w:rPr>
        <w:br/>
      </w:r>
      <w:r w:rsidRPr="000C6A5A">
        <w:rPr>
          <w:rFonts w:eastAsia="Times New Roman" w:cs="Helvetica"/>
          <w:color w:val="333333"/>
          <w:sz w:val="34"/>
          <w:szCs w:val="34"/>
        </w:rPr>
        <w:t>Пловдив Град, 04.05.2019 г.</w:t>
      </w:r>
    </w:p>
    <w:p w:rsidR="001552DD" w:rsidRPr="00B904F5" w:rsidRDefault="001552DD" w:rsidP="001552DD">
      <w:pPr>
        <w:shd w:val="clear" w:color="auto" w:fill="FFFFFF"/>
        <w:spacing w:after="150" w:line="240" w:lineRule="auto"/>
        <w:ind w:firstLine="708"/>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ОТНОСНО: Устен сигнал на Кристиан Гьошев – член на РИК 16 - ПЛОВДИВ г. за нарушение на чл.183 ал.2 изр.1 от ИК, извършено от коалиция „БСП за България”.</w:t>
      </w:r>
    </w:p>
    <w:p w:rsidR="001552DD" w:rsidRPr="00B904F5" w:rsidRDefault="001552DD" w:rsidP="001552DD">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На 03.05.2019 г., по време на заседанието на комисията e постъпил устен сигнал от Кристиан Гьошев – член на РИК 16 - ПЛОВДИВ за извършено нарушение по смисъла на чл. 183, ал. 2, изр. 1 от Изборния кодекс. Незабавно бе сформирана комисия от трима членове на работната група по жалби и сигнали, която посети предизборния </w:t>
      </w:r>
      <w:r w:rsidRPr="00B904F5">
        <w:rPr>
          <w:rFonts w:ascii="Times New Roman" w:eastAsia="Times New Roman" w:hAnsi="Times New Roman" w:cs="Times New Roman"/>
          <w:sz w:val="24"/>
          <w:szCs w:val="24"/>
        </w:rPr>
        <w:lastRenderedPageBreak/>
        <w:t>павилион на коалиция „БСП за България, находящ се на ул. „Княз Александър I-ви, срещу N 39 и констатира следното:</w:t>
      </w:r>
    </w:p>
    <w:p w:rsidR="001552DD" w:rsidRPr="00B904F5" w:rsidRDefault="001552DD" w:rsidP="001552DD">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На място е изградена правоъгълна лека, преместваема конструкция, състояща се от готови модулни елементи – алуминиеви профили и MDF пана. Входът на павилиона е разположен откъм улицата, като по-голямата част от лицевата му фасада представлява стъклена витрина. На отделни елементи от така описаната конструкция са поставени изработени от рекламно фолио надписи „БСП за България“, „Инфо 18 център“, “Справедливост сега“ „PES Socialist&amp;Democrats, #its Time”. На стъклените витрини от вътрешната част са залепени два броя плакати на кандидатската листа за членове на Европейския парламент на коалицията, а на гърба на конструкцията един. </w:t>
      </w:r>
    </w:p>
    <w:p w:rsidR="001552DD" w:rsidRPr="00B904F5" w:rsidRDefault="001552DD" w:rsidP="001552DD">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За да бъде извършена преценка дали е налице нарушение на разпоредбата на чл. 183, ал. 2, изр. 1 от ИК е необходимо да се даде отговор на въпросите дали конструкцията, представляваща предизборен павилион на коалиция „БСП за България“ в своята цялост като архитектурно и дизайнерско решение може да се разглежда като агитационен материал, както и дали всеки отделен конструктивен елемент от павилиона, съдържащ някакъв надпис, следва да се разглежда като агитационен материал.</w:t>
      </w:r>
    </w:p>
    <w:p w:rsidR="001552DD" w:rsidRPr="00B904F5" w:rsidRDefault="001552DD" w:rsidP="001552DD">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Правилата за провеждане на предизборната кампания са уредени в Глава дванадесета на Изборния кодекс, а предизборната агитация в Раздел II-ри от същата. Разпоредбата на чл. 181, ал. 1 от ИК определя реда за провеждане на агитация, като се предвижда тя да се осъществява в устна и писмена форма на предизборни събрания, както и чрез доставчиците на медийни услуги. До колкото в изборния закон липсва легална дефиниция за агитационен материал, то неговите основни белези могат да се извлекат от нормата на чл. 183, ал. 1, изр. 1 от същия, която гласи, че партиите, коалициите и инициативните комитети може да изготвят и разпространяват плакати, обръщения и други агитационни материали. От така разписаната разпоредба може да се направи извод, че макар и да не се описват изчерпателно различните видове агитационни материали, техен общ белег следва да бъде възможността за разпространение на физическия носител на агитационния материал – дали под формата на печатно произведение, чрез слово, или чрез телевизионни и интернет платформи.</w:t>
      </w:r>
    </w:p>
    <w:p w:rsidR="001552DD" w:rsidRPr="00B904F5" w:rsidRDefault="001552DD" w:rsidP="001552DD">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С оглед на изложеното в предходния абзац, не може да бъде направен извод, че предизборния павилион в своята цялост като архитектурно и дизайнерско решение, както и негови отделни конструктивни елементи могат да имат качеството на агитационни материали по смисъла на Изборния кодекс. Предизборният павилион има характер на преместваем обект за други обслужващи дейности по смисъла на чл. 56, ал. 1, т. 2 от ЗУТ и като такъв представлява индивидуален проект, съдържащ конкретно архитектурно-художествено и инженерно-техническо решение. Нормативно установеният ред за поставяне на преместваеми обекти от този тип е различен от реда за поставяне на агитационни материали.</w:t>
      </w:r>
    </w:p>
    <w:p w:rsidR="001552DD" w:rsidRPr="00B904F5" w:rsidRDefault="001552DD" w:rsidP="001552DD">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lastRenderedPageBreak/>
        <w:t xml:space="preserve">При извършената проверка, комисията установи, че поставените общо три броя плакати на кандидатската листа, имащи безспорно характер на агитационни материали по смисъла на изборния закон съдържат всички предвидени в разпоредбата на чл. 183 от същия реквизити. </w:t>
      </w:r>
    </w:p>
    <w:p w:rsidR="001552DD" w:rsidRPr="00B904F5" w:rsidRDefault="001552DD" w:rsidP="001552DD">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  Предвид горното, както и на осн.чл.72 ал.1, т.1,т.20 и т.29 от ИК,</w:t>
      </w:r>
    </w:p>
    <w:p w:rsidR="001552DD" w:rsidRPr="00B904F5" w:rsidRDefault="001552DD" w:rsidP="001552DD">
      <w:pPr>
        <w:shd w:val="clear" w:color="auto" w:fill="FFFFFF"/>
        <w:spacing w:after="150" w:line="240" w:lineRule="auto"/>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РИК 16 МИР – ПЛОВДИВ,</w:t>
      </w:r>
    </w:p>
    <w:p w:rsidR="001552DD" w:rsidRPr="00B904F5" w:rsidRDefault="001552DD" w:rsidP="001552DD">
      <w:pPr>
        <w:shd w:val="clear" w:color="auto" w:fill="FFFFFF"/>
        <w:spacing w:after="150" w:line="240" w:lineRule="auto"/>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РЕШИ:</w:t>
      </w:r>
    </w:p>
    <w:p w:rsidR="001552DD" w:rsidRPr="00B904F5" w:rsidRDefault="001552DD" w:rsidP="001552DD">
      <w:pPr>
        <w:shd w:val="clear" w:color="auto" w:fill="FFFFFF"/>
        <w:spacing w:after="150" w:line="240" w:lineRule="auto"/>
        <w:ind w:firstLine="708"/>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НЕ УСТАНОВЯВА НАРУШЕНИЕ на чл. 183, ал. 2, изр. 1 от ИЗ, извършено от коалиция „БСП за България“</w:t>
      </w:r>
    </w:p>
    <w:p w:rsidR="001552DD" w:rsidRDefault="001552DD" w:rsidP="001552DD">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ОСТАВЯ БЕЗ УВАЖЕНИЕ устен сигнал на Кристиан Гьошев – член на РИК 16 – Пловдив като неоснователен.</w:t>
      </w:r>
    </w:p>
    <w:p w:rsidR="00083C3D" w:rsidRPr="00083C3D" w:rsidRDefault="00083C3D" w:rsidP="00083C3D">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Гьошев изрази следното особено мнение:</w:t>
      </w:r>
    </w:p>
    <w:p w:rsidR="00083C3D" w:rsidRPr="00083C3D" w:rsidRDefault="00083C3D" w:rsidP="00083C3D">
      <w:pPr>
        <w:autoSpaceDE w:val="0"/>
        <w:autoSpaceDN w:val="0"/>
        <w:adjustRightInd w:val="0"/>
        <w:spacing w:after="0" w:line="240" w:lineRule="auto"/>
        <w:rPr>
          <w:rFonts w:ascii="Times New Roman" w:hAnsi="Times New Roman" w:cs="Times New Roman"/>
          <w:i/>
          <w:color w:val="000000"/>
          <w:lang w:val="en-US"/>
        </w:rPr>
      </w:pPr>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Изразявам</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особеното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мнение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повод</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приетото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решение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т.к</w:t>
      </w:r>
      <w:proofErr w:type="spellEnd"/>
      <w:r w:rsidRPr="00083C3D">
        <w:rPr>
          <w:rFonts w:ascii="Times New Roman" w:hAnsi="Times New Roman" w:cs="Times New Roman"/>
          <w:i/>
          <w:color w:val="000000"/>
          <w:lang w:val="en-US"/>
        </w:rPr>
        <w:t xml:space="preserve">. РИК 16-Пловдив </w:t>
      </w:r>
      <w:proofErr w:type="spellStart"/>
      <w:r w:rsidRPr="00083C3D">
        <w:rPr>
          <w:rFonts w:ascii="Times New Roman" w:hAnsi="Times New Roman" w:cs="Times New Roman"/>
          <w:i/>
          <w:color w:val="000000"/>
          <w:lang w:val="en-US"/>
        </w:rPr>
        <w:t>има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утвърдена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практика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констатиране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нарушения</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чл.183 ал.2 изр.1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ИК. </w:t>
      </w:r>
      <w:proofErr w:type="spellStart"/>
      <w:proofErr w:type="gramStart"/>
      <w:r w:rsidRPr="00083C3D">
        <w:rPr>
          <w:rFonts w:ascii="Times New Roman" w:hAnsi="Times New Roman" w:cs="Times New Roman"/>
          <w:i/>
          <w:color w:val="000000"/>
          <w:lang w:val="en-US"/>
        </w:rPr>
        <w:t>Така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b/>
          <w:bCs/>
          <w:i/>
          <w:color w:val="000000"/>
          <w:lang w:val="en-US"/>
        </w:rPr>
        <w:t>Решение</w:t>
      </w:r>
      <w:proofErr w:type="spellEnd"/>
      <w:r w:rsidRPr="00083C3D">
        <w:rPr>
          <w:rFonts w:ascii="Times New Roman" w:hAnsi="Times New Roman" w:cs="Times New Roman"/>
          <w:b/>
          <w:bCs/>
          <w:i/>
          <w:color w:val="000000"/>
          <w:lang w:val="en-US"/>
        </w:rPr>
        <w:t xml:space="preserve"> № 54-НС / 09.03.2017 г. </w:t>
      </w:r>
      <w:proofErr w:type="spellStart"/>
      <w:r w:rsidRPr="00083C3D">
        <w:rPr>
          <w:rFonts w:ascii="Times New Roman" w:hAnsi="Times New Roman" w:cs="Times New Roman"/>
          <w:b/>
          <w:bCs/>
          <w:i/>
          <w:color w:val="000000"/>
          <w:lang w:val="en-US"/>
        </w:rPr>
        <w:t>на</w:t>
      </w:r>
      <w:proofErr w:type="spellEnd"/>
      <w:r w:rsidRPr="00083C3D">
        <w:rPr>
          <w:rFonts w:ascii="Times New Roman" w:hAnsi="Times New Roman" w:cs="Times New Roman"/>
          <w:b/>
          <w:bCs/>
          <w:i/>
          <w:color w:val="000000"/>
          <w:lang w:val="en-US"/>
        </w:rPr>
        <w:t xml:space="preserve"> РИК16, </w:t>
      </w:r>
      <w:proofErr w:type="spellStart"/>
      <w:r w:rsidRPr="00083C3D">
        <w:rPr>
          <w:rFonts w:ascii="Times New Roman" w:hAnsi="Times New Roman" w:cs="Times New Roman"/>
          <w:b/>
          <w:bCs/>
          <w:i/>
          <w:color w:val="000000"/>
          <w:lang w:val="en-US"/>
        </w:rPr>
        <w:t>потвърдено</w:t>
      </w:r>
      <w:proofErr w:type="spell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от</w:t>
      </w:r>
      <w:proofErr w:type="spellEnd"/>
      <w:r w:rsidRPr="00083C3D">
        <w:rPr>
          <w:rFonts w:ascii="Times New Roman" w:hAnsi="Times New Roman" w:cs="Times New Roman"/>
          <w:b/>
          <w:bCs/>
          <w:i/>
          <w:color w:val="000000"/>
          <w:lang w:val="en-US"/>
        </w:rPr>
        <w:t xml:space="preserve"> ЦИК с </w:t>
      </w:r>
      <w:proofErr w:type="spellStart"/>
      <w:r w:rsidRPr="00083C3D">
        <w:rPr>
          <w:rFonts w:ascii="Times New Roman" w:hAnsi="Times New Roman" w:cs="Times New Roman"/>
          <w:b/>
          <w:bCs/>
          <w:i/>
          <w:color w:val="000000"/>
          <w:lang w:val="en-US"/>
        </w:rPr>
        <w:t>Решение</w:t>
      </w:r>
      <w:proofErr w:type="spellEnd"/>
      <w:r w:rsidRPr="00083C3D">
        <w:rPr>
          <w:rFonts w:ascii="Times New Roman" w:hAnsi="Times New Roman" w:cs="Times New Roman"/>
          <w:b/>
          <w:bCs/>
          <w:i/>
          <w:color w:val="000000"/>
          <w:lang w:val="en-US"/>
        </w:rPr>
        <w:t xml:space="preserve"> № 4520-НС / 15.03.2017 г. и </w:t>
      </w:r>
      <w:proofErr w:type="spellStart"/>
      <w:r w:rsidRPr="00083C3D">
        <w:rPr>
          <w:rFonts w:ascii="Times New Roman" w:hAnsi="Times New Roman" w:cs="Times New Roman"/>
          <w:b/>
          <w:bCs/>
          <w:i/>
          <w:color w:val="000000"/>
          <w:lang w:val="en-US"/>
        </w:rPr>
        <w:t>оставено</w:t>
      </w:r>
      <w:proofErr w:type="spellEnd"/>
      <w:r w:rsidRPr="00083C3D">
        <w:rPr>
          <w:rFonts w:ascii="Times New Roman" w:hAnsi="Times New Roman" w:cs="Times New Roman"/>
          <w:b/>
          <w:bCs/>
          <w:i/>
          <w:color w:val="000000"/>
          <w:lang w:val="en-US"/>
        </w:rPr>
        <w:t xml:space="preserve"> в </w:t>
      </w:r>
      <w:proofErr w:type="spellStart"/>
      <w:r w:rsidRPr="00083C3D">
        <w:rPr>
          <w:rFonts w:ascii="Times New Roman" w:hAnsi="Times New Roman" w:cs="Times New Roman"/>
          <w:b/>
          <w:bCs/>
          <w:i/>
          <w:color w:val="000000"/>
          <w:lang w:val="en-US"/>
        </w:rPr>
        <w:t>сила</w:t>
      </w:r>
      <w:proofErr w:type="spellEnd"/>
      <w:r w:rsidRPr="00083C3D">
        <w:rPr>
          <w:rFonts w:ascii="Times New Roman" w:hAnsi="Times New Roman" w:cs="Times New Roman"/>
          <w:b/>
          <w:bCs/>
          <w:i/>
          <w:color w:val="000000"/>
          <w:lang w:val="en-US"/>
        </w:rPr>
        <w:t xml:space="preserve"> с </w:t>
      </w:r>
      <w:proofErr w:type="spellStart"/>
      <w:r w:rsidRPr="00083C3D">
        <w:rPr>
          <w:rFonts w:ascii="Times New Roman" w:hAnsi="Times New Roman" w:cs="Times New Roman"/>
          <w:b/>
          <w:bCs/>
          <w:i/>
          <w:color w:val="000000"/>
          <w:lang w:val="en-US"/>
        </w:rPr>
        <w:t>Решение</w:t>
      </w:r>
      <w:proofErr w:type="spellEnd"/>
      <w:r w:rsidRPr="00083C3D">
        <w:rPr>
          <w:rFonts w:ascii="Times New Roman" w:hAnsi="Times New Roman" w:cs="Times New Roman"/>
          <w:b/>
          <w:bCs/>
          <w:i/>
          <w:color w:val="000000"/>
          <w:lang w:val="en-US"/>
        </w:rPr>
        <w:t xml:space="preserve"> № 3596 / 23.03.2017 г. </w:t>
      </w:r>
      <w:proofErr w:type="spellStart"/>
      <w:r w:rsidRPr="00083C3D">
        <w:rPr>
          <w:rFonts w:ascii="Times New Roman" w:hAnsi="Times New Roman" w:cs="Times New Roman"/>
          <w:b/>
          <w:bCs/>
          <w:i/>
          <w:color w:val="000000"/>
          <w:lang w:val="en-US"/>
        </w:rPr>
        <w:t>на</w:t>
      </w:r>
      <w:proofErr w:type="spellEnd"/>
      <w:r w:rsidRPr="00083C3D">
        <w:rPr>
          <w:rFonts w:ascii="Times New Roman" w:hAnsi="Times New Roman" w:cs="Times New Roman"/>
          <w:b/>
          <w:bCs/>
          <w:i/>
          <w:color w:val="000000"/>
          <w:lang w:val="en-US"/>
        </w:rPr>
        <w:t xml:space="preserve"> ВАС, IV </w:t>
      </w:r>
      <w:proofErr w:type="spellStart"/>
      <w:r w:rsidRPr="00083C3D">
        <w:rPr>
          <w:rFonts w:ascii="Times New Roman" w:hAnsi="Times New Roman" w:cs="Times New Roman"/>
          <w:b/>
          <w:bCs/>
          <w:i/>
          <w:color w:val="000000"/>
          <w:lang w:val="en-US"/>
        </w:rPr>
        <w:t>отд</w:t>
      </w:r>
      <w:proofErr w:type="spellEnd"/>
      <w:r w:rsidRPr="00083C3D">
        <w:rPr>
          <w:rFonts w:ascii="Times New Roman" w:hAnsi="Times New Roman" w:cs="Times New Roman"/>
          <w:b/>
          <w:bCs/>
          <w:i/>
          <w:color w:val="000000"/>
          <w:lang w:val="en-US"/>
        </w:rPr>
        <w:t>.</w:t>
      </w:r>
      <w:proofErr w:type="gramEnd"/>
      <w:r w:rsidRPr="00083C3D">
        <w:rPr>
          <w:rFonts w:ascii="Times New Roman" w:hAnsi="Times New Roman" w:cs="Times New Roman"/>
          <w:b/>
          <w:bCs/>
          <w:i/>
          <w:color w:val="000000"/>
          <w:lang w:val="en-US"/>
        </w:rPr>
        <w:t xml:space="preserve"> </w:t>
      </w:r>
      <w:proofErr w:type="spellStart"/>
      <w:proofErr w:type="gramStart"/>
      <w:r w:rsidRPr="00083C3D">
        <w:rPr>
          <w:rFonts w:ascii="Times New Roman" w:hAnsi="Times New Roman" w:cs="Times New Roman"/>
          <w:b/>
          <w:bCs/>
          <w:i/>
          <w:color w:val="000000"/>
          <w:lang w:val="en-US"/>
        </w:rPr>
        <w:t>по</w:t>
      </w:r>
      <w:proofErr w:type="spellEnd"/>
      <w:proofErr w:type="gram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адм.д</w:t>
      </w:r>
      <w:proofErr w:type="spellEnd"/>
      <w:r w:rsidRPr="00083C3D">
        <w:rPr>
          <w:rFonts w:ascii="Times New Roman" w:hAnsi="Times New Roman" w:cs="Times New Roman"/>
          <w:b/>
          <w:bCs/>
          <w:i/>
          <w:color w:val="000000"/>
          <w:lang w:val="en-US"/>
        </w:rPr>
        <w:t xml:space="preserve">. </w:t>
      </w:r>
      <w:proofErr w:type="gramStart"/>
      <w:r w:rsidRPr="00083C3D">
        <w:rPr>
          <w:rFonts w:ascii="Times New Roman" w:hAnsi="Times New Roman" w:cs="Times New Roman"/>
          <w:b/>
          <w:bCs/>
          <w:i/>
          <w:color w:val="000000"/>
          <w:lang w:val="en-US"/>
        </w:rPr>
        <w:t>№ 3210/2017 г.</w:t>
      </w:r>
      <w:proofErr w:type="gramEnd"/>
      <w:r w:rsidRPr="00083C3D">
        <w:rPr>
          <w:rFonts w:ascii="Times New Roman" w:hAnsi="Times New Roman" w:cs="Times New Roman"/>
          <w:b/>
          <w:bCs/>
          <w:i/>
          <w:color w:val="000000"/>
          <w:lang w:val="en-US"/>
        </w:rPr>
        <w:t xml:space="preserve"> </w:t>
      </w:r>
    </w:p>
    <w:p w:rsidR="00083C3D" w:rsidRDefault="00083C3D" w:rsidP="00083C3D">
      <w:pPr>
        <w:autoSpaceDE w:val="0"/>
        <w:autoSpaceDN w:val="0"/>
        <w:adjustRightInd w:val="0"/>
        <w:spacing w:after="0" w:line="240" w:lineRule="auto"/>
        <w:rPr>
          <w:rFonts w:ascii="Times New Roman" w:hAnsi="Times New Roman" w:cs="Times New Roman"/>
          <w:i/>
          <w:color w:val="000000"/>
        </w:rPr>
      </w:pPr>
      <w:proofErr w:type="spellStart"/>
      <w:r w:rsidRPr="00083C3D">
        <w:rPr>
          <w:rFonts w:ascii="Times New Roman" w:hAnsi="Times New Roman" w:cs="Times New Roman"/>
          <w:i/>
          <w:color w:val="000000"/>
          <w:lang w:val="en-US"/>
        </w:rPr>
        <w:t>Надписът</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b/>
          <w:bCs/>
          <w:i/>
          <w:color w:val="000000"/>
          <w:lang w:val="en-US"/>
        </w:rPr>
        <w:t>Купуването</w:t>
      </w:r>
      <w:proofErr w:type="spellEnd"/>
      <w:r w:rsidRPr="00083C3D">
        <w:rPr>
          <w:rFonts w:ascii="Times New Roman" w:hAnsi="Times New Roman" w:cs="Times New Roman"/>
          <w:b/>
          <w:bCs/>
          <w:i/>
          <w:color w:val="000000"/>
          <w:lang w:val="en-US"/>
        </w:rPr>
        <w:t xml:space="preserve"> и </w:t>
      </w:r>
      <w:proofErr w:type="spellStart"/>
      <w:r w:rsidRPr="00083C3D">
        <w:rPr>
          <w:rFonts w:ascii="Times New Roman" w:hAnsi="Times New Roman" w:cs="Times New Roman"/>
          <w:b/>
          <w:bCs/>
          <w:i/>
          <w:color w:val="000000"/>
          <w:lang w:val="en-US"/>
        </w:rPr>
        <w:t>подаването</w:t>
      </w:r>
      <w:proofErr w:type="spell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на</w:t>
      </w:r>
      <w:proofErr w:type="spell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гласове</w:t>
      </w:r>
      <w:proofErr w:type="spellEnd"/>
      <w:r w:rsidRPr="00083C3D">
        <w:rPr>
          <w:rFonts w:ascii="Times New Roman" w:hAnsi="Times New Roman" w:cs="Times New Roman"/>
          <w:b/>
          <w:bCs/>
          <w:i/>
          <w:color w:val="000000"/>
          <w:lang w:val="en-US"/>
        </w:rPr>
        <w:t xml:space="preserve"> е </w:t>
      </w:r>
      <w:proofErr w:type="spellStart"/>
      <w:r w:rsidRPr="00083C3D">
        <w:rPr>
          <w:rFonts w:ascii="Times New Roman" w:hAnsi="Times New Roman" w:cs="Times New Roman"/>
          <w:b/>
          <w:bCs/>
          <w:i/>
          <w:color w:val="000000"/>
          <w:lang w:val="en-US"/>
        </w:rPr>
        <w:t>престъпление</w:t>
      </w:r>
      <w:proofErr w:type="spellEnd"/>
      <w:proofErr w:type="gramStart"/>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липсва</w:t>
      </w:r>
      <w:proofErr w:type="spellEnd"/>
      <w:proofErr w:type="gram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въпросния</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предизборен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павилион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който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има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изписан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номер</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бюлетината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името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коалицията</w:t>
      </w:r>
      <w:proofErr w:type="spellEnd"/>
      <w:r w:rsidRPr="00083C3D">
        <w:rPr>
          <w:rFonts w:ascii="Times New Roman" w:hAnsi="Times New Roman" w:cs="Times New Roman"/>
          <w:i/>
          <w:color w:val="000000"/>
          <w:lang w:val="en-US"/>
        </w:rPr>
        <w:t xml:space="preserve"> и </w:t>
      </w:r>
      <w:proofErr w:type="spellStart"/>
      <w:r w:rsidRPr="00083C3D">
        <w:rPr>
          <w:rFonts w:ascii="Times New Roman" w:hAnsi="Times New Roman" w:cs="Times New Roman"/>
          <w:i/>
          <w:color w:val="000000"/>
          <w:lang w:val="en-US"/>
        </w:rPr>
        <w:t>призиви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за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подкрепа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т.е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налице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агитационни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материали</w:t>
      </w:r>
      <w:proofErr w:type="spellEnd"/>
      <w:r w:rsidRPr="00083C3D">
        <w:rPr>
          <w:rFonts w:ascii="Times New Roman" w:hAnsi="Times New Roman" w:cs="Times New Roman"/>
          <w:i/>
          <w:color w:val="000000"/>
          <w:lang w:val="en-US"/>
        </w:rPr>
        <w:t xml:space="preserve">. </w:t>
      </w:r>
    </w:p>
    <w:p w:rsidR="00083C3D" w:rsidRDefault="00083C3D" w:rsidP="00083C3D">
      <w:pPr>
        <w:autoSpaceDE w:val="0"/>
        <w:autoSpaceDN w:val="0"/>
        <w:adjustRightInd w:val="0"/>
        <w:spacing w:after="0" w:line="240" w:lineRule="auto"/>
        <w:ind w:firstLine="708"/>
        <w:rPr>
          <w:rFonts w:ascii="Times New Roman" w:hAnsi="Times New Roman" w:cs="Times New Roman"/>
          <w:i/>
          <w:color w:val="000000"/>
        </w:rPr>
      </w:pPr>
      <w:proofErr w:type="spellStart"/>
      <w:proofErr w:type="gramStart"/>
      <w:r w:rsidRPr="00083C3D">
        <w:rPr>
          <w:rFonts w:ascii="Times New Roman" w:hAnsi="Times New Roman" w:cs="Times New Roman"/>
          <w:i/>
          <w:color w:val="000000"/>
          <w:lang w:val="en-US"/>
        </w:rPr>
        <w:t>Залепените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върху</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павилиона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плакати</w:t>
      </w:r>
      <w:proofErr w:type="spellEnd"/>
      <w:r w:rsidRPr="00083C3D">
        <w:rPr>
          <w:rFonts w:ascii="Times New Roman" w:hAnsi="Times New Roman" w:cs="Times New Roman"/>
          <w:i/>
          <w:color w:val="000000"/>
          <w:lang w:val="en-US"/>
        </w:rPr>
        <w:t xml:space="preserve"> в </w:t>
      </w:r>
      <w:proofErr w:type="spellStart"/>
      <w:r w:rsidRPr="00083C3D">
        <w:rPr>
          <w:rFonts w:ascii="Times New Roman" w:hAnsi="Times New Roman" w:cs="Times New Roman"/>
          <w:i/>
          <w:color w:val="000000"/>
          <w:lang w:val="en-US"/>
        </w:rPr>
        <w:t>размер</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повече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1м.и 30 </w:t>
      </w:r>
      <w:proofErr w:type="spellStart"/>
      <w:r w:rsidRPr="00083C3D">
        <w:rPr>
          <w:rFonts w:ascii="Times New Roman" w:hAnsi="Times New Roman" w:cs="Times New Roman"/>
          <w:i/>
          <w:color w:val="000000"/>
          <w:lang w:val="en-US"/>
        </w:rPr>
        <w:t>см</w:t>
      </w:r>
      <w:proofErr w:type="spellEnd"/>
      <w:r w:rsidRPr="00083C3D">
        <w:rPr>
          <w:rFonts w:ascii="Times New Roman" w:hAnsi="Times New Roman" w:cs="Times New Roman"/>
          <w:i/>
          <w:color w:val="000000"/>
          <w:lang w:val="en-US"/>
        </w:rPr>
        <w:t>.</w:t>
      </w:r>
      <w:proofErr w:type="gramEnd"/>
      <w:r w:rsidRPr="00083C3D">
        <w:rPr>
          <w:rFonts w:ascii="Times New Roman" w:hAnsi="Times New Roman" w:cs="Times New Roman"/>
          <w:i/>
          <w:color w:val="000000"/>
          <w:lang w:val="en-US"/>
        </w:rPr>
        <w:t xml:space="preserve"> с </w:t>
      </w:r>
      <w:proofErr w:type="spellStart"/>
      <w:r w:rsidRPr="00083C3D">
        <w:rPr>
          <w:rFonts w:ascii="Times New Roman" w:hAnsi="Times New Roman" w:cs="Times New Roman"/>
          <w:i/>
          <w:color w:val="000000"/>
          <w:lang w:val="en-US"/>
        </w:rPr>
        <w:t>надпис</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Купуването</w:t>
      </w:r>
      <w:proofErr w:type="spellEnd"/>
      <w:r w:rsidRPr="00083C3D">
        <w:rPr>
          <w:rFonts w:ascii="Times New Roman" w:hAnsi="Times New Roman" w:cs="Times New Roman"/>
          <w:i/>
          <w:color w:val="000000"/>
          <w:lang w:val="en-US"/>
        </w:rPr>
        <w:t xml:space="preserve"> и </w:t>
      </w:r>
      <w:proofErr w:type="spellStart"/>
      <w:r w:rsidRPr="00083C3D">
        <w:rPr>
          <w:rFonts w:ascii="Times New Roman" w:hAnsi="Times New Roman" w:cs="Times New Roman"/>
          <w:i/>
          <w:color w:val="000000"/>
          <w:lang w:val="en-US"/>
        </w:rPr>
        <w:t>подаването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гласове</w:t>
      </w:r>
      <w:proofErr w:type="spellEnd"/>
      <w:r w:rsidRPr="00083C3D">
        <w:rPr>
          <w:rFonts w:ascii="Times New Roman" w:hAnsi="Times New Roman" w:cs="Times New Roman"/>
          <w:i/>
          <w:color w:val="000000"/>
          <w:lang w:val="en-US"/>
        </w:rPr>
        <w:t xml:space="preserve"> е </w:t>
      </w:r>
      <w:proofErr w:type="spellStart"/>
      <w:r w:rsidRPr="00083C3D">
        <w:rPr>
          <w:rFonts w:ascii="Times New Roman" w:hAnsi="Times New Roman" w:cs="Times New Roman"/>
          <w:i/>
          <w:color w:val="000000"/>
          <w:lang w:val="en-US"/>
        </w:rPr>
        <w:t>престъпление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заемат</w:t>
      </w:r>
      <w:proofErr w:type="spellEnd"/>
      <w:r w:rsidRPr="00083C3D">
        <w:rPr>
          <w:rFonts w:ascii="Times New Roman" w:hAnsi="Times New Roman" w:cs="Times New Roman"/>
          <w:i/>
          <w:color w:val="000000"/>
          <w:lang w:val="en-US"/>
        </w:rPr>
        <w:t xml:space="preserve"> 10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цялата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конструкция</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която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безспорно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има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характер</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агитационен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материал</w:t>
      </w:r>
      <w:proofErr w:type="spellEnd"/>
      <w:r w:rsidRPr="00083C3D">
        <w:rPr>
          <w:rFonts w:ascii="Times New Roman" w:hAnsi="Times New Roman" w:cs="Times New Roman"/>
          <w:i/>
          <w:color w:val="000000"/>
          <w:lang w:val="en-US"/>
        </w:rPr>
        <w:t xml:space="preserve"> с </w:t>
      </w:r>
      <w:proofErr w:type="spellStart"/>
      <w:r w:rsidRPr="00083C3D">
        <w:rPr>
          <w:rFonts w:ascii="Times New Roman" w:hAnsi="Times New Roman" w:cs="Times New Roman"/>
          <w:i/>
          <w:color w:val="000000"/>
          <w:lang w:val="en-US"/>
        </w:rPr>
        <w:t>оглед</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облепянето</w:t>
      </w:r>
      <w:proofErr w:type="spellEnd"/>
      <w:r w:rsidRPr="00083C3D">
        <w:rPr>
          <w:rFonts w:ascii="Times New Roman" w:hAnsi="Times New Roman" w:cs="Times New Roman"/>
          <w:i/>
          <w:color w:val="000000"/>
          <w:lang w:val="en-US"/>
        </w:rPr>
        <w:t xml:space="preserve"> й. </w:t>
      </w:r>
      <w:proofErr w:type="spellStart"/>
      <w:r w:rsidRPr="00083C3D">
        <w:rPr>
          <w:rFonts w:ascii="Times New Roman" w:hAnsi="Times New Roman" w:cs="Times New Roman"/>
          <w:i/>
          <w:color w:val="000000"/>
          <w:lang w:val="en-US"/>
        </w:rPr>
        <w:t>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защо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гласувах</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против</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решението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колегата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Калоян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Сухоруков</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да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бъде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установявано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нарушение</w:t>
      </w:r>
      <w:proofErr w:type="spellEnd"/>
      <w:r w:rsidRPr="00083C3D">
        <w:rPr>
          <w:rFonts w:ascii="Times New Roman" w:hAnsi="Times New Roman" w:cs="Times New Roman"/>
          <w:i/>
          <w:color w:val="000000"/>
          <w:lang w:val="en-US"/>
        </w:rPr>
        <w:t xml:space="preserve">. </w:t>
      </w:r>
      <w:proofErr w:type="spellStart"/>
      <w:proofErr w:type="gramStart"/>
      <w:r w:rsidRPr="00083C3D">
        <w:rPr>
          <w:rFonts w:ascii="Times New Roman" w:hAnsi="Times New Roman" w:cs="Times New Roman"/>
          <w:i/>
          <w:color w:val="000000"/>
          <w:lang w:val="en-US"/>
        </w:rPr>
        <w:t>Считам</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че</w:t>
      </w:r>
      <w:proofErr w:type="spellEnd"/>
      <w:r w:rsidRPr="00083C3D">
        <w:rPr>
          <w:rFonts w:ascii="Times New Roman" w:hAnsi="Times New Roman" w:cs="Times New Roman"/>
          <w:i/>
          <w:color w:val="000000"/>
          <w:lang w:val="en-US"/>
        </w:rPr>
        <w:t xml:space="preserve"> е </w:t>
      </w:r>
      <w:proofErr w:type="spellStart"/>
      <w:r w:rsidRPr="00083C3D">
        <w:rPr>
          <w:rFonts w:ascii="Times New Roman" w:hAnsi="Times New Roman" w:cs="Times New Roman"/>
          <w:i/>
          <w:color w:val="000000"/>
          <w:lang w:val="en-US"/>
        </w:rPr>
        <w:t>налице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нарушение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чл.183 ал.2 изр.1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ИК.</w:t>
      </w:r>
      <w:proofErr w:type="gramEnd"/>
    </w:p>
    <w:p w:rsidR="00083C3D" w:rsidRPr="00083C3D" w:rsidRDefault="00083C3D" w:rsidP="00083C3D">
      <w:pPr>
        <w:autoSpaceDE w:val="0"/>
        <w:autoSpaceDN w:val="0"/>
        <w:adjustRightInd w:val="0"/>
        <w:spacing w:after="0" w:line="240" w:lineRule="auto"/>
        <w:ind w:firstLine="708"/>
        <w:rPr>
          <w:rFonts w:ascii="Times New Roman" w:hAnsi="Times New Roman" w:cs="Times New Roman"/>
          <w:i/>
          <w:color w:val="000000"/>
        </w:rPr>
      </w:pPr>
    </w:p>
    <w:p w:rsidR="005F3E6B" w:rsidRDefault="005F3E6B" w:rsidP="005F3E6B">
      <w:pPr>
        <w:shd w:val="clear" w:color="auto" w:fill="FFFFFF"/>
        <w:spacing w:after="15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Докладчикът на работната група – г-н </w:t>
      </w:r>
      <w:proofErr w:type="spellStart"/>
      <w:r>
        <w:rPr>
          <w:rFonts w:ascii="Times New Roman" w:hAnsi="Times New Roman" w:cs="Times New Roman"/>
          <w:sz w:val="24"/>
          <w:szCs w:val="24"/>
        </w:rPr>
        <w:t>Сухоруков</w:t>
      </w:r>
      <w:proofErr w:type="spellEnd"/>
      <w:r>
        <w:rPr>
          <w:rFonts w:ascii="Times New Roman" w:hAnsi="Times New Roman" w:cs="Times New Roman"/>
          <w:sz w:val="24"/>
          <w:szCs w:val="24"/>
        </w:rPr>
        <w:t xml:space="preserve"> предложи</w:t>
      </w:r>
      <w:r w:rsidRPr="000E26E9">
        <w:rPr>
          <w:rFonts w:ascii="Times New Roman" w:hAnsi="Times New Roman" w:cs="Times New Roman"/>
          <w:sz w:val="24"/>
          <w:szCs w:val="24"/>
        </w:rPr>
        <w:t xml:space="preserve"> проект</w:t>
      </w:r>
      <w:r>
        <w:rPr>
          <w:rFonts w:ascii="Times New Roman" w:hAnsi="Times New Roman" w:cs="Times New Roman"/>
          <w:sz w:val="24"/>
          <w:szCs w:val="24"/>
        </w:rPr>
        <w:t xml:space="preserve"> за решени</w:t>
      </w:r>
      <w:r>
        <w:rPr>
          <w:rFonts w:ascii="Times New Roman" w:hAnsi="Times New Roman" w:cs="Times New Roman"/>
          <w:sz w:val="24"/>
          <w:szCs w:val="24"/>
          <w:lang w:val="en-US"/>
        </w:rPr>
        <w:t>e</w:t>
      </w:r>
      <w:r w:rsidRPr="000E26E9">
        <w:rPr>
          <w:rFonts w:ascii="Times New Roman" w:hAnsi="Times New Roman" w:cs="Times New Roman"/>
          <w:sz w:val="24"/>
          <w:szCs w:val="24"/>
        </w:rPr>
        <w:t xml:space="preserve"> </w:t>
      </w:r>
      <w:r w:rsidRPr="009D791A">
        <w:rPr>
          <w:rFonts w:ascii="Times New Roman" w:hAnsi="Times New Roman" w:cs="Times New Roman"/>
          <w:sz w:val="24"/>
          <w:szCs w:val="24"/>
        </w:rPr>
        <w:t>относно:</w:t>
      </w:r>
      <w:r w:rsidRPr="00C5643B">
        <w:rPr>
          <w:rFonts w:ascii="Times New Roman" w:hAnsi="Times New Roman" w:cs="Times New Roman"/>
          <w:color w:val="FF0000"/>
          <w:sz w:val="24"/>
          <w:szCs w:val="24"/>
        </w:rPr>
        <w:t xml:space="preserve"> </w:t>
      </w:r>
      <w:r w:rsidRPr="00B904F5">
        <w:rPr>
          <w:rFonts w:ascii="Times New Roman" w:eastAsia="Times New Roman" w:hAnsi="Times New Roman" w:cs="Times New Roman"/>
          <w:sz w:val="24"/>
          <w:szCs w:val="24"/>
        </w:rPr>
        <w:t>Устен сигнал на Кристиан Гьошев – член на РИК 16 - ПЛОВДИВ г. за нарушение на чл.183 ал.2 изр.1 от ИК, извършено от коалиция от партии „Коалиция за България”</w:t>
      </w:r>
    </w:p>
    <w:p w:rsidR="005F3E6B" w:rsidRPr="00B904F5" w:rsidRDefault="005F3E6B" w:rsidP="005F3E6B">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Постъпи алтернативно предложение за </w:t>
      </w:r>
      <w:proofErr w:type="spellStart"/>
      <w:r>
        <w:rPr>
          <w:rFonts w:ascii="Times New Roman" w:eastAsia="Times New Roman" w:hAnsi="Times New Roman" w:cs="Times New Roman"/>
          <w:sz w:val="24"/>
          <w:szCs w:val="24"/>
        </w:rPr>
        <w:t>проект</w:t>
      </w:r>
      <w:r w:rsidRPr="00B904F5">
        <w:rPr>
          <w:rFonts w:ascii="Times New Roman" w:eastAsia="Times New Roman" w:hAnsi="Times New Roman" w:cs="Times New Roman"/>
          <w:sz w:val="24"/>
          <w:szCs w:val="24"/>
        </w:rPr>
        <w:t>о</w:t>
      </w:r>
      <w:proofErr w:type="spellEnd"/>
      <w:r w:rsidRPr="00B904F5">
        <w:rPr>
          <w:rFonts w:ascii="Times New Roman" w:eastAsia="Times New Roman" w:hAnsi="Times New Roman" w:cs="Times New Roman"/>
          <w:sz w:val="24"/>
          <w:szCs w:val="24"/>
        </w:rPr>
        <w:t xml:space="preserve"> решение от член на комисията Кристиан Гьошев, което бе с различен </w:t>
      </w:r>
      <w:proofErr w:type="spellStart"/>
      <w:r w:rsidRPr="00B904F5">
        <w:rPr>
          <w:rFonts w:ascii="Times New Roman" w:eastAsia="Times New Roman" w:hAnsi="Times New Roman" w:cs="Times New Roman"/>
          <w:sz w:val="24"/>
          <w:szCs w:val="24"/>
        </w:rPr>
        <w:t>диспозитив</w:t>
      </w:r>
      <w:proofErr w:type="spellEnd"/>
      <w:r w:rsidRPr="00B904F5">
        <w:rPr>
          <w:rFonts w:ascii="Times New Roman" w:eastAsia="Times New Roman" w:hAnsi="Times New Roman" w:cs="Times New Roman"/>
          <w:sz w:val="24"/>
          <w:szCs w:val="24"/>
        </w:rPr>
        <w:t xml:space="preserve"> и мотиви.а именно че е налице нарушение на чл.183 ал.2 изр.1 от ИК, и</w:t>
      </w:r>
      <w:r>
        <w:rPr>
          <w:rFonts w:ascii="Times New Roman" w:eastAsia="Times New Roman" w:hAnsi="Times New Roman" w:cs="Times New Roman"/>
          <w:sz w:val="24"/>
          <w:szCs w:val="24"/>
        </w:rPr>
        <w:t xml:space="preserve"> следва</w:t>
      </w:r>
      <w:r w:rsidRPr="00B904F5">
        <w:rPr>
          <w:rFonts w:ascii="Times New Roman" w:eastAsia="Times New Roman" w:hAnsi="Times New Roman" w:cs="Times New Roman"/>
          <w:sz w:val="24"/>
          <w:szCs w:val="24"/>
        </w:rPr>
        <w:t xml:space="preserve"> да бъде съставен АУАН от пред</w:t>
      </w:r>
      <w:r>
        <w:rPr>
          <w:rFonts w:ascii="Times New Roman" w:eastAsia="Times New Roman" w:hAnsi="Times New Roman" w:cs="Times New Roman"/>
          <w:sz w:val="24"/>
          <w:szCs w:val="24"/>
        </w:rPr>
        <w:t>сед</w:t>
      </w:r>
      <w:r w:rsidRPr="00B904F5">
        <w:rPr>
          <w:rFonts w:ascii="Times New Roman" w:eastAsia="Times New Roman" w:hAnsi="Times New Roman" w:cs="Times New Roman"/>
          <w:sz w:val="24"/>
          <w:szCs w:val="24"/>
        </w:rPr>
        <w:t xml:space="preserve">ателя на комисията. </w:t>
      </w:r>
    </w:p>
    <w:p w:rsidR="005F3E6B" w:rsidRPr="00B904F5" w:rsidRDefault="005F3E6B" w:rsidP="005F3E6B">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Проектът </w:t>
      </w:r>
      <w:r>
        <w:rPr>
          <w:rFonts w:ascii="Times New Roman" w:eastAsia="Times New Roman" w:hAnsi="Times New Roman" w:cs="Times New Roman"/>
          <w:sz w:val="24"/>
          <w:szCs w:val="24"/>
        </w:rPr>
        <w:t xml:space="preserve">за решение от г-н Гьошев </w:t>
      </w:r>
      <w:r w:rsidRPr="00B904F5">
        <w:rPr>
          <w:rFonts w:ascii="Times New Roman" w:eastAsia="Times New Roman" w:hAnsi="Times New Roman" w:cs="Times New Roman"/>
          <w:sz w:val="24"/>
          <w:szCs w:val="24"/>
        </w:rPr>
        <w:t>беше подложен на поименно гласуване:</w:t>
      </w:r>
    </w:p>
    <w:tbl>
      <w:tblPr>
        <w:tblStyle w:val="TableGrid"/>
        <w:tblW w:w="0" w:type="auto"/>
        <w:tblLook w:val="05E0"/>
      </w:tblPr>
      <w:tblGrid>
        <w:gridCol w:w="4606"/>
        <w:gridCol w:w="4606"/>
      </w:tblGrid>
      <w:tr w:rsidR="005F3E6B" w:rsidRPr="00B904F5" w:rsidTr="004E2DF8">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Членове на РИК</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Гласуване</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Илиан Руменов Иванов</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Атанас Димитров Петров</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Десислава Василева Стоянова</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Радина Бойчева Петрова</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Ангелина Николова Божилова</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Божидар Славчев Манев</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lastRenderedPageBreak/>
              <w:t xml:space="preserve">Венцислава </w:t>
            </w:r>
            <w:proofErr w:type="spellStart"/>
            <w:r w:rsidRPr="00B904F5">
              <w:rPr>
                <w:rFonts w:ascii="Times New Roman" w:eastAsia="Times New Roman" w:hAnsi="Times New Roman" w:cs="Times New Roman"/>
                <w:sz w:val="24"/>
                <w:szCs w:val="24"/>
              </w:rPr>
              <w:t>Севдалинова</w:t>
            </w:r>
            <w:proofErr w:type="spellEnd"/>
            <w:r w:rsidRPr="00B904F5">
              <w:rPr>
                <w:rFonts w:ascii="Times New Roman" w:eastAsia="Times New Roman" w:hAnsi="Times New Roman" w:cs="Times New Roman"/>
                <w:sz w:val="24"/>
                <w:szCs w:val="24"/>
              </w:rPr>
              <w:t xml:space="preserve"> </w:t>
            </w:r>
            <w:proofErr w:type="spellStart"/>
            <w:r w:rsidRPr="00B904F5">
              <w:rPr>
                <w:rFonts w:ascii="Times New Roman" w:eastAsia="Times New Roman" w:hAnsi="Times New Roman" w:cs="Times New Roman"/>
                <w:sz w:val="24"/>
                <w:szCs w:val="24"/>
              </w:rPr>
              <w:t>Карталова</w:t>
            </w:r>
            <w:proofErr w:type="spellEnd"/>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Гергана </w:t>
            </w:r>
            <w:proofErr w:type="spellStart"/>
            <w:r w:rsidRPr="00B904F5">
              <w:rPr>
                <w:rFonts w:ascii="Times New Roman" w:eastAsia="Times New Roman" w:hAnsi="Times New Roman" w:cs="Times New Roman"/>
                <w:sz w:val="24"/>
                <w:szCs w:val="24"/>
              </w:rPr>
              <w:t>Лъвова</w:t>
            </w:r>
            <w:proofErr w:type="spellEnd"/>
            <w:r w:rsidRPr="00B904F5">
              <w:rPr>
                <w:rFonts w:ascii="Times New Roman" w:eastAsia="Times New Roman" w:hAnsi="Times New Roman" w:cs="Times New Roman"/>
                <w:sz w:val="24"/>
                <w:szCs w:val="24"/>
              </w:rPr>
              <w:t xml:space="preserve"> Костадинова</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Калоян Николаев </w:t>
            </w:r>
            <w:proofErr w:type="spellStart"/>
            <w:r w:rsidRPr="00B904F5">
              <w:rPr>
                <w:rFonts w:ascii="Times New Roman" w:eastAsia="Times New Roman" w:hAnsi="Times New Roman" w:cs="Times New Roman"/>
                <w:sz w:val="24"/>
                <w:szCs w:val="24"/>
              </w:rPr>
              <w:t>Сухоруков</w:t>
            </w:r>
            <w:proofErr w:type="spellEnd"/>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Кристиан Димитров Гьошев</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ЗА</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Куман Рангелов </w:t>
            </w:r>
            <w:proofErr w:type="spellStart"/>
            <w:r w:rsidRPr="00B904F5">
              <w:rPr>
                <w:rFonts w:ascii="Times New Roman" w:eastAsia="Times New Roman" w:hAnsi="Times New Roman" w:cs="Times New Roman"/>
                <w:sz w:val="24"/>
                <w:szCs w:val="24"/>
              </w:rPr>
              <w:t>Златански</w:t>
            </w:r>
            <w:proofErr w:type="spellEnd"/>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proofErr w:type="spellStart"/>
            <w:r w:rsidRPr="00B904F5">
              <w:rPr>
                <w:rFonts w:ascii="Times New Roman" w:eastAsia="Times New Roman" w:hAnsi="Times New Roman" w:cs="Times New Roman"/>
                <w:sz w:val="24"/>
                <w:szCs w:val="24"/>
              </w:rPr>
              <w:t>Манка</w:t>
            </w:r>
            <w:proofErr w:type="spellEnd"/>
            <w:r w:rsidRPr="00B904F5">
              <w:rPr>
                <w:rFonts w:ascii="Times New Roman" w:eastAsia="Times New Roman" w:hAnsi="Times New Roman" w:cs="Times New Roman"/>
                <w:sz w:val="24"/>
                <w:szCs w:val="24"/>
              </w:rPr>
              <w:t xml:space="preserve"> </w:t>
            </w:r>
            <w:proofErr w:type="spellStart"/>
            <w:r w:rsidRPr="00B904F5">
              <w:rPr>
                <w:rFonts w:ascii="Times New Roman" w:eastAsia="Times New Roman" w:hAnsi="Times New Roman" w:cs="Times New Roman"/>
                <w:sz w:val="24"/>
                <w:szCs w:val="24"/>
              </w:rPr>
              <w:t>Васкова</w:t>
            </w:r>
            <w:proofErr w:type="spellEnd"/>
            <w:r w:rsidRPr="00B904F5">
              <w:rPr>
                <w:rFonts w:ascii="Times New Roman" w:eastAsia="Times New Roman" w:hAnsi="Times New Roman" w:cs="Times New Roman"/>
                <w:sz w:val="24"/>
                <w:szCs w:val="24"/>
              </w:rPr>
              <w:t xml:space="preserve"> </w:t>
            </w:r>
            <w:proofErr w:type="spellStart"/>
            <w:r w:rsidRPr="00B904F5">
              <w:rPr>
                <w:rFonts w:ascii="Times New Roman" w:eastAsia="Times New Roman" w:hAnsi="Times New Roman" w:cs="Times New Roman"/>
                <w:sz w:val="24"/>
                <w:szCs w:val="24"/>
              </w:rPr>
              <w:t>Бабаджанова</w:t>
            </w:r>
            <w:proofErr w:type="spellEnd"/>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ОТСЪСТВА</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Мария Христова Атанасова</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Соня Василева </w:t>
            </w:r>
            <w:proofErr w:type="spellStart"/>
            <w:r w:rsidRPr="00B904F5">
              <w:rPr>
                <w:rFonts w:ascii="Times New Roman" w:eastAsia="Times New Roman" w:hAnsi="Times New Roman" w:cs="Times New Roman"/>
                <w:sz w:val="24"/>
                <w:szCs w:val="24"/>
              </w:rPr>
              <w:t>Кавърджиева</w:t>
            </w:r>
            <w:proofErr w:type="spellEnd"/>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Стайко Веселинов Танев</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ОТСЪСТВА</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Сюрия Юсуф Дене</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Тодор Димитров Тодоров</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Тодор Манолов Димов</w:t>
            </w:r>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ОТСЪСТВА</w:t>
            </w:r>
          </w:p>
        </w:tc>
      </w:tr>
      <w:tr w:rsidR="005F3E6B" w:rsidRPr="00B904F5" w:rsidTr="004E2DF8">
        <w:tc>
          <w:tcPr>
            <w:tcW w:w="4606" w:type="dxa"/>
          </w:tcPr>
          <w:p w:rsidR="005F3E6B" w:rsidRPr="00B904F5" w:rsidRDefault="005F3E6B" w:rsidP="004E2DF8">
            <w:pPr>
              <w:spacing w:before="100" w:beforeAutospacing="1" w:after="100" w:afterAutospacing="1"/>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Цеца Пенчева </w:t>
            </w:r>
            <w:proofErr w:type="spellStart"/>
            <w:r w:rsidRPr="00B904F5">
              <w:rPr>
                <w:rFonts w:ascii="Times New Roman" w:eastAsia="Times New Roman" w:hAnsi="Times New Roman" w:cs="Times New Roman"/>
                <w:sz w:val="24"/>
                <w:szCs w:val="24"/>
              </w:rPr>
              <w:t>Бресковска</w:t>
            </w:r>
            <w:proofErr w:type="spellEnd"/>
          </w:p>
        </w:tc>
        <w:tc>
          <w:tcPr>
            <w:tcW w:w="4606" w:type="dxa"/>
          </w:tcPr>
          <w:p w:rsidR="005F3E6B" w:rsidRPr="00B904F5" w:rsidRDefault="005F3E6B" w:rsidP="004E2DF8">
            <w:pPr>
              <w:spacing w:before="100" w:beforeAutospacing="1" w:after="100" w:afterAutospacing="1"/>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ПРОТИВ</w:t>
            </w:r>
          </w:p>
        </w:tc>
      </w:tr>
    </w:tbl>
    <w:p w:rsidR="005F3E6B" w:rsidRPr="00B904F5" w:rsidRDefault="005F3E6B" w:rsidP="005F3E6B">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Предложението </w:t>
      </w:r>
      <w:r>
        <w:rPr>
          <w:rFonts w:ascii="Times New Roman" w:eastAsia="Times New Roman" w:hAnsi="Times New Roman" w:cs="Times New Roman"/>
          <w:sz w:val="24"/>
          <w:szCs w:val="24"/>
        </w:rPr>
        <w:t xml:space="preserve">на г-н Гьошев </w:t>
      </w:r>
      <w:r w:rsidRPr="00B904F5">
        <w:rPr>
          <w:rFonts w:ascii="Times New Roman" w:eastAsia="Times New Roman" w:hAnsi="Times New Roman" w:cs="Times New Roman"/>
          <w:sz w:val="24"/>
          <w:szCs w:val="24"/>
        </w:rPr>
        <w:t>се отхвърля с 15 гласа "ПРОТИВ" и 1 "ЗА".</w:t>
      </w:r>
    </w:p>
    <w:p w:rsidR="005F3E6B" w:rsidRPr="008D1B86" w:rsidRDefault="005F3E6B" w:rsidP="005F3E6B">
      <w:pPr>
        <w:shd w:val="clear" w:color="auto" w:fill="FFFFFF"/>
        <w:spacing w:after="150" w:line="240" w:lineRule="auto"/>
        <w:jc w:val="both"/>
        <w:rPr>
          <w:rFonts w:ascii="Times New Roman" w:hAnsi="Times New Roman" w:cs="Times New Roman"/>
          <w:sz w:val="24"/>
          <w:szCs w:val="24"/>
        </w:rPr>
      </w:pPr>
      <w:r w:rsidRPr="008D1B86">
        <w:rPr>
          <w:rFonts w:ascii="Times New Roman" w:eastAsia="Times New Roman" w:hAnsi="Times New Roman" w:cs="Times New Roman"/>
          <w:sz w:val="24"/>
          <w:szCs w:val="24"/>
        </w:rPr>
        <w:t xml:space="preserve">Комисията подложи на </w:t>
      </w:r>
      <w:r w:rsidRPr="008D1B86">
        <w:rPr>
          <w:rFonts w:ascii="Times New Roman" w:hAnsi="Times New Roman" w:cs="Times New Roman"/>
          <w:sz w:val="24"/>
          <w:szCs w:val="24"/>
        </w:rPr>
        <w:t xml:space="preserve">поименно гласуване предложението на докладчика г-н </w:t>
      </w:r>
      <w:proofErr w:type="spellStart"/>
      <w:r w:rsidRPr="008D1B86">
        <w:rPr>
          <w:rFonts w:ascii="Times New Roman" w:hAnsi="Times New Roman" w:cs="Times New Roman"/>
          <w:sz w:val="24"/>
          <w:szCs w:val="24"/>
        </w:rPr>
        <w:t>Сухоруков</w:t>
      </w:r>
      <w:proofErr w:type="spellEnd"/>
      <w:r w:rsidRPr="008D1B86">
        <w:rPr>
          <w:rFonts w:ascii="Times New Roman" w:hAnsi="Times New Roman" w:cs="Times New Roman"/>
          <w:sz w:val="24"/>
          <w:szCs w:val="24"/>
        </w:rPr>
        <w:t>:</w:t>
      </w:r>
    </w:p>
    <w:tbl>
      <w:tblPr>
        <w:tblStyle w:val="TableGrid"/>
        <w:tblW w:w="0" w:type="auto"/>
        <w:tblLook w:val="05E0"/>
      </w:tblPr>
      <w:tblGrid>
        <w:gridCol w:w="4606"/>
        <w:gridCol w:w="4606"/>
      </w:tblGrid>
      <w:tr w:rsidR="005F3E6B" w:rsidTr="004E2DF8">
        <w:tc>
          <w:tcPr>
            <w:tcW w:w="4606" w:type="dxa"/>
          </w:tcPr>
          <w:p w:rsidR="005F3E6B" w:rsidRPr="00FD6B4F" w:rsidRDefault="005F3E6B" w:rsidP="004E2DF8">
            <w:pPr>
              <w:pStyle w:val="NormalWeb"/>
              <w:spacing w:line="270" w:lineRule="atLeast"/>
              <w:jc w:val="center"/>
              <w:rPr>
                <w:b/>
              </w:rPr>
            </w:pPr>
            <w:r w:rsidRPr="00FD6B4F">
              <w:rPr>
                <w:b/>
              </w:rPr>
              <w:t>Членове на РИК</w:t>
            </w:r>
          </w:p>
        </w:tc>
        <w:tc>
          <w:tcPr>
            <w:tcW w:w="4606" w:type="dxa"/>
          </w:tcPr>
          <w:p w:rsidR="005F3E6B" w:rsidRPr="00FD6B4F" w:rsidRDefault="005F3E6B" w:rsidP="004E2DF8">
            <w:pPr>
              <w:pStyle w:val="NormalWeb"/>
              <w:spacing w:line="270" w:lineRule="atLeast"/>
              <w:jc w:val="center"/>
              <w:rPr>
                <w:b/>
              </w:rPr>
            </w:pPr>
            <w:r w:rsidRPr="00FD6B4F">
              <w:rPr>
                <w:b/>
              </w:rPr>
              <w:t>Гласуване</w:t>
            </w:r>
          </w:p>
        </w:tc>
      </w:tr>
      <w:tr w:rsidR="005F3E6B" w:rsidTr="004E2DF8">
        <w:tc>
          <w:tcPr>
            <w:tcW w:w="4606" w:type="dxa"/>
          </w:tcPr>
          <w:p w:rsidR="005F3E6B" w:rsidRDefault="005F3E6B" w:rsidP="004E2DF8">
            <w:pPr>
              <w:pStyle w:val="NormalWeb"/>
              <w:spacing w:line="270" w:lineRule="atLeast"/>
              <w:jc w:val="both"/>
            </w:pPr>
            <w:r>
              <w:t>Илиан Руменов Иванов</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Атанас Димитров Петров</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Десислава Василева Стоянова</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Радина Бойчева Петрова</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Ангелина Николова Божилова</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Божидар Славчев Манев</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 xml:space="preserve">Венцислава </w:t>
            </w:r>
            <w:proofErr w:type="spellStart"/>
            <w:r>
              <w:t>Севдалинова</w:t>
            </w:r>
            <w:proofErr w:type="spellEnd"/>
            <w:r>
              <w:t xml:space="preserve"> </w:t>
            </w:r>
            <w:proofErr w:type="spellStart"/>
            <w:r>
              <w:t>Карталова</w:t>
            </w:r>
            <w:proofErr w:type="spellEnd"/>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 xml:space="preserve">Гергана </w:t>
            </w:r>
            <w:proofErr w:type="spellStart"/>
            <w:r>
              <w:t>Лъвова</w:t>
            </w:r>
            <w:proofErr w:type="spellEnd"/>
            <w:r>
              <w:t xml:space="preserve"> Костадинова</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 xml:space="preserve">Калоян Николаев </w:t>
            </w:r>
            <w:proofErr w:type="spellStart"/>
            <w:r>
              <w:t>Сухоруков</w:t>
            </w:r>
            <w:proofErr w:type="spellEnd"/>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Кристиан Димитров Гьошев</w:t>
            </w:r>
          </w:p>
        </w:tc>
        <w:tc>
          <w:tcPr>
            <w:tcW w:w="4606" w:type="dxa"/>
          </w:tcPr>
          <w:p w:rsidR="005F3E6B" w:rsidRDefault="005F3E6B" w:rsidP="004E2DF8">
            <w:pPr>
              <w:pStyle w:val="NormalWeb"/>
              <w:spacing w:line="270" w:lineRule="atLeast"/>
              <w:jc w:val="center"/>
            </w:pPr>
            <w:r>
              <w:t>ПРОТИВ</w:t>
            </w:r>
          </w:p>
        </w:tc>
      </w:tr>
      <w:tr w:rsidR="005F3E6B" w:rsidTr="004E2DF8">
        <w:tc>
          <w:tcPr>
            <w:tcW w:w="4606" w:type="dxa"/>
          </w:tcPr>
          <w:p w:rsidR="005F3E6B" w:rsidRDefault="005F3E6B" w:rsidP="004E2DF8">
            <w:pPr>
              <w:pStyle w:val="NormalWeb"/>
              <w:spacing w:line="270" w:lineRule="atLeast"/>
              <w:jc w:val="both"/>
            </w:pPr>
            <w:r>
              <w:t xml:space="preserve">Куман Рангелов </w:t>
            </w:r>
            <w:proofErr w:type="spellStart"/>
            <w:r>
              <w:t>Златански</w:t>
            </w:r>
            <w:proofErr w:type="spellEnd"/>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proofErr w:type="spellStart"/>
            <w:r>
              <w:t>Манка</w:t>
            </w:r>
            <w:proofErr w:type="spellEnd"/>
            <w:r>
              <w:t xml:space="preserve"> </w:t>
            </w:r>
            <w:proofErr w:type="spellStart"/>
            <w:r>
              <w:t>Васкова</w:t>
            </w:r>
            <w:proofErr w:type="spellEnd"/>
            <w:r>
              <w:t xml:space="preserve"> </w:t>
            </w:r>
            <w:proofErr w:type="spellStart"/>
            <w:r>
              <w:t>Бабаджанова</w:t>
            </w:r>
            <w:proofErr w:type="spellEnd"/>
          </w:p>
        </w:tc>
        <w:tc>
          <w:tcPr>
            <w:tcW w:w="4606" w:type="dxa"/>
          </w:tcPr>
          <w:p w:rsidR="005F3E6B" w:rsidRDefault="005F3E6B" w:rsidP="004E2DF8">
            <w:pPr>
              <w:pStyle w:val="NormalWeb"/>
              <w:spacing w:line="270" w:lineRule="atLeast"/>
              <w:jc w:val="center"/>
            </w:pPr>
            <w:r>
              <w:t>ОТСЪСТВА</w:t>
            </w:r>
          </w:p>
        </w:tc>
      </w:tr>
      <w:tr w:rsidR="005F3E6B" w:rsidTr="004E2DF8">
        <w:tc>
          <w:tcPr>
            <w:tcW w:w="4606" w:type="dxa"/>
          </w:tcPr>
          <w:p w:rsidR="005F3E6B" w:rsidRDefault="005F3E6B" w:rsidP="004E2DF8">
            <w:pPr>
              <w:pStyle w:val="NormalWeb"/>
              <w:spacing w:line="270" w:lineRule="atLeast"/>
              <w:jc w:val="both"/>
            </w:pPr>
            <w:r>
              <w:t>Мария Христова Атанасова</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 xml:space="preserve">Соня Василева </w:t>
            </w:r>
            <w:proofErr w:type="spellStart"/>
            <w:r>
              <w:t>Кавърджиева</w:t>
            </w:r>
            <w:proofErr w:type="spellEnd"/>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lastRenderedPageBreak/>
              <w:t>Стайко Веселинов Танев</w:t>
            </w:r>
          </w:p>
        </w:tc>
        <w:tc>
          <w:tcPr>
            <w:tcW w:w="4606" w:type="dxa"/>
          </w:tcPr>
          <w:p w:rsidR="005F3E6B" w:rsidRDefault="005F3E6B" w:rsidP="004E2DF8">
            <w:pPr>
              <w:pStyle w:val="NormalWeb"/>
              <w:spacing w:line="270" w:lineRule="atLeast"/>
              <w:jc w:val="center"/>
            </w:pPr>
            <w:r>
              <w:t>ОТСЪСТВА</w:t>
            </w:r>
          </w:p>
        </w:tc>
      </w:tr>
      <w:tr w:rsidR="005F3E6B" w:rsidTr="004E2DF8">
        <w:tc>
          <w:tcPr>
            <w:tcW w:w="4606" w:type="dxa"/>
          </w:tcPr>
          <w:p w:rsidR="005F3E6B" w:rsidRDefault="005F3E6B" w:rsidP="004E2DF8">
            <w:pPr>
              <w:pStyle w:val="NormalWeb"/>
              <w:spacing w:line="270" w:lineRule="atLeast"/>
              <w:jc w:val="both"/>
            </w:pPr>
            <w:r>
              <w:t>Сюрия Юсуф Дене</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Тодор Димитров Тодоров</w:t>
            </w:r>
          </w:p>
        </w:tc>
        <w:tc>
          <w:tcPr>
            <w:tcW w:w="4606" w:type="dxa"/>
          </w:tcPr>
          <w:p w:rsidR="005F3E6B" w:rsidRDefault="005F3E6B" w:rsidP="004E2DF8">
            <w:pPr>
              <w:pStyle w:val="NormalWeb"/>
              <w:spacing w:line="270" w:lineRule="atLeast"/>
              <w:jc w:val="center"/>
            </w:pPr>
            <w:r>
              <w:t>ЗА</w:t>
            </w:r>
          </w:p>
        </w:tc>
      </w:tr>
      <w:tr w:rsidR="005F3E6B" w:rsidTr="004E2DF8">
        <w:tc>
          <w:tcPr>
            <w:tcW w:w="4606" w:type="dxa"/>
          </w:tcPr>
          <w:p w:rsidR="005F3E6B" w:rsidRDefault="005F3E6B" w:rsidP="004E2DF8">
            <w:pPr>
              <w:pStyle w:val="NormalWeb"/>
              <w:spacing w:line="270" w:lineRule="atLeast"/>
              <w:jc w:val="both"/>
            </w:pPr>
            <w:r>
              <w:t>Тодор Манолов Димов</w:t>
            </w:r>
          </w:p>
        </w:tc>
        <w:tc>
          <w:tcPr>
            <w:tcW w:w="4606" w:type="dxa"/>
          </w:tcPr>
          <w:p w:rsidR="005F3E6B" w:rsidRDefault="005F3E6B" w:rsidP="004E2DF8">
            <w:pPr>
              <w:pStyle w:val="NormalWeb"/>
              <w:spacing w:line="270" w:lineRule="atLeast"/>
              <w:jc w:val="center"/>
            </w:pPr>
            <w:r>
              <w:t>ОТСЪСТВА</w:t>
            </w:r>
          </w:p>
        </w:tc>
      </w:tr>
      <w:tr w:rsidR="005F3E6B" w:rsidTr="004E2DF8">
        <w:tc>
          <w:tcPr>
            <w:tcW w:w="4606" w:type="dxa"/>
          </w:tcPr>
          <w:p w:rsidR="005F3E6B" w:rsidRDefault="005F3E6B" w:rsidP="004E2DF8">
            <w:pPr>
              <w:pStyle w:val="NormalWeb"/>
              <w:spacing w:line="270" w:lineRule="atLeast"/>
              <w:jc w:val="both"/>
            </w:pPr>
            <w:r>
              <w:t xml:space="preserve">Цеца Пенчева </w:t>
            </w:r>
            <w:proofErr w:type="spellStart"/>
            <w:r>
              <w:t>Бресковска</w:t>
            </w:r>
            <w:proofErr w:type="spellEnd"/>
          </w:p>
        </w:tc>
        <w:tc>
          <w:tcPr>
            <w:tcW w:w="4606" w:type="dxa"/>
          </w:tcPr>
          <w:p w:rsidR="005F3E6B" w:rsidRDefault="005F3E6B" w:rsidP="004E2DF8">
            <w:pPr>
              <w:pStyle w:val="NormalWeb"/>
              <w:spacing w:line="270" w:lineRule="atLeast"/>
              <w:jc w:val="center"/>
            </w:pPr>
            <w:r>
              <w:t>ЗА</w:t>
            </w:r>
          </w:p>
        </w:tc>
      </w:tr>
    </w:tbl>
    <w:p w:rsidR="005F3E6B" w:rsidRPr="00B904F5" w:rsidRDefault="005F3E6B" w:rsidP="005F3E6B">
      <w:pPr>
        <w:shd w:val="clear" w:color="auto" w:fill="FFFFFF"/>
        <w:spacing w:before="100" w:beforeAutospacing="1" w:after="100" w:afterAutospacing="1"/>
        <w:jc w:val="center"/>
        <w:rPr>
          <w:rFonts w:ascii="Times New Roman" w:eastAsia="Times New Roman" w:hAnsi="Times New Roman" w:cs="Times New Roman"/>
          <w:b/>
          <w:sz w:val="24"/>
          <w:szCs w:val="24"/>
        </w:rPr>
      </w:pPr>
      <w:r w:rsidRPr="00B904F5">
        <w:rPr>
          <w:rFonts w:ascii="Times New Roman" w:eastAsia="Times New Roman" w:hAnsi="Times New Roman" w:cs="Times New Roman"/>
          <w:sz w:val="24"/>
          <w:szCs w:val="24"/>
        </w:rPr>
        <w:t xml:space="preserve">В резултат от гласуването с мнозинство от 15 гласа "ЗА" и 1 "ПРОТИВ" РИК 16 - Пловдив </w:t>
      </w:r>
      <w:r w:rsidRPr="00B904F5">
        <w:rPr>
          <w:rFonts w:ascii="Times New Roman" w:eastAsia="Times New Roman" w:hAnsi="Times New Roman" w:cs="Times New Roman"/>
          <w:b/>
          <w:sz w:val="24"/>
          <w:szCs w:val="24"/>
        </w:rPr>
        <w:t xml:space="preserve">Районната избирателна комисия взе следното: </w:t>
      </w:r>
    </w:p>
    <w:p w:rsidR="00B904F5" w:rsidRPr="00B904F5" w:rsidRDefault="00B904F5" w:rsidP="00B904F5">
      <w:pPr>
        <w:shd w:val="clear" w:color="auto" w:fill="FFFFFF"/>
        <w:spacing w:before="100" w:beforeAutospacing="1" w:after="100" w:afterAutospacing="1"/>
        <w:jc w:val="center"/>
        <w:rPr>
          <w:rFonts w:ascii="Times New Roman" w:eastAsia="Times New Roman" w:hAnsi="Times New Roman" w:cs="Times New Roman"/>
          <w:sz w:val="24"/>
          <w:szCs w:val="24"/>
        </w:rPr>
      </w:pPr>
      <w:r w:rsidRPr="00725E99">
        <w:rPr>
          <w:rFonts w:ascii="Times New Roman" w:eastAsia="Times New Roman" w:hAnsi="Times New Roman" w:cs="Times New Roman"/>
          <w:b/>
          <w:sz w:val="24"/>
          <w:szCs w:val="24"/>
        </w:rPr>
        <w:t>РЕШЕНИЕ </w:t>
      </w:r>
      <w:r w:rsidRPr="00725E99">
        <w:rPr>
          <w:rFonts w:ascii="Times New Roman" w:eastAsia="Times New Roman" w:hAnsi="Times New Roman" w:cs="Times New Roman"/>
          <w:b/>
          <w:sz w:val="24"/>
          <w:szCs w:val="24"/>
        </w:rPr>
        <w:br/>
        <w:t>№ 33-ЕП</w:t>
      </w:r>
      <w:r w:rsidRPr="00725E99">
        <w:rPr>
          <w:rFonts w:ascii="Times New Roman" w:eastAsia="Times New Roman" w:hAnsi="Times New Roman" w:cs="Times New Roman"/>
          <w:b/>
          <w:sz w:val="24"/>
          <w:szCs w:val="24"/>
        </w:rPr>
        <w:br/>
      </w:r>
      <w:r w:rsidRPr="00B904F5">
        <w:rPr>
          <w:rFonts w:ascii="Times New Roman" w:eastAsia="Times New Roman" w:hAnsi="Times New Roman" w:cs="Times New Roman"/>
          <w:sz w:val="24"/>
          <w:szCs w:val="24"/>
        </w:rPr>
        <w:t>Пловдив Град, 04.05.2019 г.</w:t>
      </w:r>
    </w:p>
    <w:p w:rsidR="00B904F5" w:rsidRPr="00B904F5" w:rsidRDefault="00B904F5" w:rsidP="00B904F5">
      <w:pPr>
        <w:shd w:val="clear" w:color="auto" w:fill="FFFFFF"/>
        <w:spacing w:after="150" w:line="240" w:lineRule="auto"/>
        <w:ind w:firstLine="708"/>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ОТНОСНО: Устен сигнал на Кристиан Гьошев – член на РИК 16 - ПЛОВДИВ г. за нарушение на чл.183 ал.2 изр.1 от ИК, извършено от коалиция от партии „Коалиция за България”.</w:t>
      </w:r>
    </w:p>
    <w:p w:rsidR="00B904F5" w:rsidRPr="00B904F5" w:rsidRDefault="00B904F5" w:rsidP="00B904F5">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На 03.05.2019 г., по време на заседанието на комисията e постъпил устен сигнал от Кристиан Гьошев – член на РИК 16 - ПЛОВДИВ за извършено нарушение по смисъла на чл. 183, ал. 2, изр. 1 от Изборния кодекс. Незабавно бе сформирана комисия от трима членове на работната група по жалби и сигнали, която посети предизборния павилион на коалиция от партии „Коалиция за България, находящ се на ул. „Княз Александър I-ви, срещу N 41 и констатира следното:</w:t>
      </w:r>
    </w:p>
    <w:p w:rsidR="00B904F5" w:rsidRPr="00B904F5" w:rsidRDefault="00B904F5" w:rsidP="00B904F5">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На място е изградена правоъгълна лека, преместваема конструкция, състояща се от готови модулни елементи – алуминиеви профили и MDF пана. Входът на павилиона е разположен откъм улицата, като по-голямата част от лицевата му фасада представлява стъклена витрина. На отделни елементи от така описаната конструкция са поставени изработени от рекламно фолио надписи Коалиция за България“,“номер 10“. На стъклените витрини от вътрешната част са залепени два броя плакати на кандидатската листа за членове на Европейския парламент на коалицията, както и плакати на отделни кандидати. На страниците също са поставени надписи „Коалиция за България“.</w:t>
      </w:r>
    </w:p>
    <w:p w:rsidR="00B904F5" w:rsidRPr="00B904F5" w:rsidRDefault="00B904F5" w:rsidP="00B904F5">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За да бъде извършена преценка дали е налице нарушение на разпоредбата на чл. 183, ал. 2, изр. 1 от ИК е необходимо да се даде отговор на въпросите дали конструкцията, представляваща предизборен павилион на коалиция от партии „Коалиция за България“ в своята цялост като архитектурно и дизайнерско решение може да се разглежда като агитационен материал, както и дали всеки отделен конструктивен елемент от павилиона, съдържащ някакъв надпис, следва да се разглежда като агитационен материал.</w:t>
      </w:r>
    </w:p>
    <w:p w:rsidR="00B904F5" w:rsidRPr="00B904F5" w:rsidRDefault="00B904F5" w:rsidP="00B904F5">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lastRenderedPageBreak/>
        <w:t>Правилата за провеждане на предизборната кампания са уредени в Глава дванадесета на Изборния кодекс, а предизборната агитация в Раздел II-ри от същата. Разпоредбата на чл. 181, ал. 1 от ИК определя реда за провеждане на агитация, като се предвижда тя да се осъществява в устна и писмена форма на предизборни събрания, както и чрез доставчиците на медийни услуги. До колкото в изборния закон липсва легална дефиниция за агитационен материал, то неговите основни белези могат да се извлекат от нормата на чл. 183, ал. 1, изр. 1 от същия, която гласи, че партиите, коалициите и инициативните комитети може да изготвят и разпространяват плакати, обръщения и други агитационни материали. От така разписаната разпоредба може да се направи извод, че макар и да не се описват изчерпателно различните видове агитационни материали, техен общ белег следва да бъде възможността за разпространение на физическия носител на агитационния материал – дали под формата на печатно произведение, чрез слово, или чрез телевизионни и интернет платформи.</w:t>
      </w:r>
    </w:p>
    <w:p w:rsidR="00B904F5" w:rsidRPr="00B904F5" w:rsidRDefault="00B904F5" w:rsidP="00B904F5">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С оглед на изложеното в предходния абзац, не може да бъде направен извод, че предизборния павилион в своята цялост като архитектурно и дизайнерско решение, както и негови отделни конструктивни елементи могат да имат качеството на агитационни материали по смисъла на Изборния кодекс. Предизборният павилион има характер на преместваем обект за други обслужващи дейности по смисъла на чл. 56, ал. 1, т. 2 от ЗУТ и като такъв представлява индивидуален проект, съдържащ конкретно архитектурно-художествено и инженерно-техническо решение. Нормативно установеният ред за поставяне на преместваеми обекти от този тип е различен от реда за поставяне на агитационни материали.</w:t>
      </w:r>
    </w:p>
    <w:p w:rsidR="00B904F5" w:rsidRPr="00B904F5" w:rsidRDefault="00B904F5" w:rsidP="00B904F5">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При извършената проверка, комисията установи, че поставените плакати на кандидатската листа, както и на отделни нейни представители, имащи безспорно характер на агитационни материали по смисъла на изборния закон съдържат всички предвидени в разпоредбата на чл. 183 от същия реквизити. </w:t>
      </w:r>
    </w:p>
    <w:p w:rsidR="00B904F5" w:rsidRPr="00B904F5" w:rsidRDefault="00B904F5" w:rsidP="00B904F5">
      <w:pPr>
        <w:shd w:val="clear" w:color="auto" w:fill="FFFFFF"/>
        <w:spacing w:after="150"/>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 xml:space="preserve">  Предвид горното, както и на осн.чл.72 ал.1, т.1,т.20 и т.29 от ИК,</w:t>
      </w:r>
    </w:p>
    <w:p w:rsidR="00B904F5" w:rsidRPr="00B904F5" w:rsidRDefault="00B904F5" w:rsidP="00B904F5">
      <w:pPr>
        <w:shd w:val="clear" w:color="auto" w:fill="FFFFFF"/>
        <w:spacing w:after="150" w:line="240" w:lineRule="auto"/>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РИК 16 МИР – ПЛОВДИВ,</w:t>
      </w:r>
    </w:p>
    <w:p w:rsidR="00B904F5" w:rsidRPr="00B904F5" w:rsidRDefault="00B904F5" w:rsidP="00B904F5">
      <w:pPr>
        <w:shd w:val="clear" w:color="auto" w:fill="FFFFFF"/>
        <w:spacing w:after="150" w:line="240" w:lineRule="auto"/>
        <w:jc w:val="center"/>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РЕШИ:</w:t>
      </w:r>
    </w:p>
    <w:p w:rsidR="00B904F5" w:rsidRPr="00B904F5" w:rsidRDefault="00B904F5" w:rsidP="00B904F5">
      <w:pPr>
        <w:shd w:val="clear" w:color="auto" w:fill="FFFFFF"/>
        <w:spacing w:after="150" w:line="240" w:lineRule="auto"/>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ab/>
        <w:t>НЕ УСТАНОВЯВА НАРУШЕНИЕ на чл. 183, ал. 2, изр. 1 от ИЗ, извършено от коалиция от партии „Коалиция за България“</w:t>
      </w:r>
    </w:p>
    <w:p w:rsidR="00B904F5" w:rsidRPr="00B904F5" w:rsidRDefault="00B904F5" w:rsidP="00B904F5">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ОСТАВЯ БЕЗ УВАЖЕНИЕ устен сигнал на Кристиан Гьошев – член на РИК 16 – Пловдив като неоснователен.</w:t>
      </w:r>
    </w:p>
    <w:p w:rsidR="00B904F5" w:rsidRPr="00B904F5" w:rsidRDefault="00B904F5" w:rsidP="00B904F5">
      <w:pPr>
        <w:spacing w:after="150"/>
        <w:rPr>
          <w:rFonts w:ascii="Times New Roman" w:eastAsia="Times New Roman" w:hAnsi="Times New Roman" w:cs="Times New Roman"/>
          <w:sz w:val="24"/>
          <w:szCs w:val="24"/>
        </w:rPr>
      </w:pPr>
      <w:r w:rsidRPr="00B904F5">
        <w:rPr>
          <w:rFonts w:ascii="Times New Roman" w:eastAsia="Times New Roman" w:hAnsi="Times New Roman" w:cs="Times New Roman"/>
          <w:sz w:val="24"/>
          <w:szCs w:val="24"/>
        </w:rPr>
        <w:t>Настоящото решение може да бъде оспорено пред Централната избирателна комисия, в тридневен срок от обявяването му - по реда на чл. 73 от ИК.</w:t>
      </w:r>
    </w:p>
    <w:p w:rsidR="00083C3D" w:rsidRPr="00083C3D" w:rsidRDefault="00083C3D" w:rsidP="00083C3D">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Гьошев изрази следното особено мнение:</w:t>
      </w:r>
    </w:p>
    <w:p w:rsidR="00083C3D" w:rsidRPr="00083C3D" w:rsidRDefault="00083C3D" w:rsidP="00083C3D">
      <w:pPr>
        <w:autoSpaceDE w:val="0"/>
        <w:autoSpaceDN w:val="0"/>
        <w:adjustRightInd w:val="0"/>
        <w:spacing w:after="0" w:line="240" w:lineRule="auto"/>
        <w:rPr>
          <w:rFonts w:ascii="Times New Roman" w:hAnsi="Times New Roman" w:cs="Times New Roman"/>
          <w:i/>
          <w:color w:val="000000"/>
          <w:lang w:val="en-US"/>
        </w:rPr>
      </w:pPr>
      <w:r w:rsidRPr="00083C3D">
        <w:rPr>
          <w:rFonts w:ascii="Times New Roman" w:hAnsi="Times New Roman" w:cs="Times New Roman"/>
          <w:i/>
          <w:color w:val="000000"/>
          <w:lang w:val="en-US"/>
        </w:rPr>
        <w:lastRenderedPageBreak/>
        <w:t xml:space="preserve"> </w:t>
      </w:r>
      <w:proofErr w:type="spellStart"/>
      <w:r w:rsidRPr="00083C3D">
        <w:rPr>
          <w:rFonts w:ascii="Times New Roman" w:hAnsi="Times New Roman" w:cs="Times New Roman"/>
          <w:i/>
          <w:color w:val="000000"/>
          <w:lang w:val="en-US"/>
        </w:rPr>
        <w:t>Изразявам</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особеното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мнение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повод</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приетото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решение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т.к</w:t>
      </w:r>
      <w:proofErr w:type="spellEnd"/>
      <w:r w:rsidRPr="00083C3D">
        <w:rPr>
          <w:rFonts w:ascii="Times New Roman" w:hAnsi="Times New Roman" w:cs="Times New Roman"/>
          <w:i/>
          <w:color w:val="000000"/>
          <w:lang w:val="en-US"/>
        </w:rPr>
        <w:t xml:space="preserve">. РИК 16-Пловдив </w:t>
      </w:r>
      <w:proofErr w:type="spellStart"/>
      <w:r w:rsidRPr="00083C3D">
        <w:rPr>
          <w:rFonts w:ascii="Times New Roman" w:hAnsi="Times New Roman" w:cs="Times New Roman"/>
          <w:i/>
          <w:color w:val="000000"/>
          <w:lang w:val="en-US"/>
        </w:rPr>
        <w:t>има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утвърдена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практика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констатиране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нарушения</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чл.183 ал.2 изр.1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ИК. </w:t>
      </w:r>
      <w:proofErr w:type="spellStart"/>
      <w:proofErr w:type="gramStart"/>
      <w:r w:rsidRPr="00083C3D">
        <w:rPr>
          <w:rFonts w:ascii="Times New Roman" w:hAnsi="Times New Roman" w:cs="Times New Roman"/>
          <w:i/>
          <w:color w:val="000000"/>
          <w:lang w:val="en-US"/>
        </w:rPr>
        <w:t>Така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b/>
          <w:bCs/>
          <w:i/>
          <w:color w:val="000000"/>
          <w:lang w:val="en-US"/>
        </w:rPr>
        <w:t>Решение</w:t>
      </w:r>
      <w:proofErr w:type="spellEnd"/>
      <w:r w:rsidRPr="00083C3D">
        <w:rPr>
          <w:rFonts w:ascii="Times New Roman" w:hAnsi="Times New Roman" w:cs="Times New Roman"/>
          <w:b/>
          <w:bCs/>
          <w:i/>
          <w:color w:val="000000"/>
          <w:lang w:val="en-US"/>
        </w:rPr>
        <w:t xml:space="preserve"> № 54-НС / 09.03.2017 г. </w:t>
      </w:r>
      <w:proofErr w:type="spellStart"/>
      <w:r w:rsidRPr="00083C3D">
        <w:rPr>
          <w:rFonts w:ascii="Times New Roman" w:hAnsi="Times New Roman" w:cs="Times New Roman"/>
          <w:b/>
          <w:bCs/>
          <w:i/>
          <w:color w:val="000000"/>
          <w:lang w:val="en-US"/>
        </w:rPr>
        <w:t>на</w:t>
      </w:r>
      <w:proofErr w:type="spellEnd"/>
      <w:r w:rsidRPr="00083C3D">
        <w:rPr>
          <w:rFonts w:ascii="Times New Roman" w:hAnsi="Times New Roman" w:cs="Times New Roman"/>
          <w:b/>
          <w:bCs/>
          <w:i/>
          <w:color w:val="000000"/>
          <w:lang w:val="en-US"/>
        </w:rPr>
        <w:t xml:space="preserve"> РИК16, </w:t>
      </w:r>
      <w:proofErr w:type="spellStart"/>
      <w:r w:rsidRPr="00083C3D">
        <w:rPr>
          <w:rFonts w:ascii="Times New Roman" w:hAnsi="Times New Roman" w:cs="Times New Roman"/>
          <w:b/>
          <w:bCs/>
          <w:i/>
          <w:color w:val="000000"/>
          <w:lang w:val="en-US"/>
        </w:rPr>
        <w:t>потвърдено</w:t>
      </w:r>
      <w:proofErr w:type="spell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от</w:t>
      </w:r>
      <w:proofErr w:type="spellEnd"/>
      <w:r w:rsidRPr="00083C3D">
        <w:rPr>
          <w:rFonts w:ascii="Times New Roman" w:hAnsi="Times New Roman" w:cs="Times New Roman"/>
          <w:b/>
          <w:bCs/>
          <w:i/>
          <w:color w:val="000000"/>
          <w:lang w:val="en-US"/>
        </w:rPr>
        <w:t xml:space="preserve"> ЦИК с </w:t>
      </w:r>
      <w:proofErr w:type="spellStart"/>
      <w:r w:rsidRPr="00083C3D">
        <w:rPr>
          <w:rFonts w:ascii="Times New Roman" w:hAnsi="Times New Roman" w:cs="Times New Roman"/>
          <w:b/>
          <w:bCs/>
          <w:i/>
          <w:color w:val="000000"/>
          <w:lang w:val="en-US"/>
        </w:rPr>
        <w:t>Решение</w:t>
      </w:r>
      <w:proofErr w:type="spellEnd"/>
      <w:r w:rsidRPr="00083C3D">
        <w:rPr>
          <w:rFonts w:ascii="Times New Roman" w:hAnsi="Times New Roman" w:cs="Times New Roman"/>
          <w:b/>
          <w:bCs/>
          <w:i/>
          <w:color w:val="000000"/>
          <w:lang w:val="en-US"/>
        </w:rPr>
        <w:t xml:space="preserve"> № 4520-НС / 15.03.2017 г. и </w:t>
      </w:r>
      <w:proofErr w:type="spellStart"/>
      <w:r w:rsidRPr="00083C3D">
        <w:rPr>
          <w:rFonts w:ascii="Times New Roman" w:hAnsi="Times New Roman" w:cs="Times New Roman"/>
          <w:b/>
          <w:bCs/>
          <w:i/>
          <w:color w:val="000000"/>
          <w:lang w:val="en-US"/>
        </w:rPr>
        <w:t>оставено</w:t>
      </w:r>
      <w:proofErr w:type="spellEnd"/>
      <w:r w:rsidRPr="00083C3D">
        <w:rPr>
          <w:rFonts w:ascii="Times New Roman" w:hAnsi="Times New Roman" w:cs="Times New Roman"/>
          <w:b/>
          <w:bCs/>
          <w:i/>
          <w:color w:val="000000"/>
          <w:lang w:val="en-US"/>
        </w:rPr>
        <w:t xml:space="preserve"> в </w:t>
      </w:r>
      <w:proofErr w:type="spellStart"/>
      <w:r w:rsidRPr="00083C3D">
        <w:rPr>
          <w:rFonts w:ascii="Times New Roman" w:hAnsi="Times New Roman" w:cs="Times New Roman"/>
          <w:b/>
          <w:bCs/>
          <w:i/>
          <w:color w:val="000000"/>
          <w:lang w:val="en-US"/>
        </w:rPr>
        <w:t>сила</w:t>
      </w:r>
      <w:proofErr w:type="spellEnd"/>
      <w:r w:rsidRPr="00083C3D">
        <w:rPr>
          <w:rFonts w:ascii="Times New Roman" w:hAnsi="Times New Roman" w:cs="Times New Roman"/>
          <w:b/>
          <w:bCs/>
          <w:i/>
          <w:color w:val="000000"/>
          <w:lang w:val="en-US"/>
        </w:rPr>
        <w:t xml:space="preserve"> с </w:t>
      </w:r>
      <w:proofErr w:type="spellStart"/>
      <w:r w:rsidRPr="00083C3D">
        <w:rPr>
          <w:rFonts w:ascii="Times New Roman" w:hAnsi="Times New Roman" w:cs="Times New Roman"/>
          <w:b/>
          <w:bCs/>
          <w:i/>
          <w:color w:val="000000"/>
          <w:lang w:val="en-US"/>
        </w:rPr>
        <w:t>Решение</w:t>
      </w:r>
      <w:proofErr w:type="spellEnd"/>
      <w:r w:rsidRPr="00083C3D">
        <w:rPr>
          <w:rFonts w:ascii="Times New Roman" w:hAnsi="Times New Roman" w:cs="Times New Roman"/>
          <w:b/>
          <w:bCs/>
          <w:i/>
          <w:color w:val="000000"/>
          <w:lang w:val="en-US"/>
        </w:rPr>
        <w:t xml:space="preserve"> № 3596 / 23.03.2017 г. </w:t>
      </w:r>
      <w:proofErr w:type="spellStart"/>
      <w:r w:rsidRPr="00083C3D">
        <w:rPr>
          <w:rFonts w:ascii="Times New Roman" w:hAnsi="Times New Roman" w:cs="Times New Roman"/>
          <w:b/>
          <w:bCs/>
          <w:i/>
          <w:color w:val="000000"/>
          <w:lang w:val="en-US"/>
        </w:rPr>
        <w:t>на</w:t>
      </w:r>
      <w:proofErr w:type="spellEnd"/>
      <w:r w:rsidRPr="00083C3D">
        <w:rPr>
          <w:rFonts w:ascii="Times New Roman" w:hAnsi="Times New Roman" w:cs="Times New Roman"/>
          <w:b/>
          <w:bCs/>
          <w:i/>
          <w:color w:val="000000"/>
          <w:lang w:val="en-US"/>
        </w:rPr>
        <w:t xml:space="preserve"> ВАС, IV </w:t>
      </w:r>
      <w:proofErr w:type="spellStart"/>
      <w:r w:rsidRPr="00083C3D">
        <w:rPr>
          <w:rFonts w:ascii="Times New Roman" w:hAnsi="Times New Roman" w:cs="Times New Roman"/>
          <w:b/>
          <w:bCs/>
          <w:i/>
          <w:color w:val="000000"/>
          <w:lang w:val="en-US"/>
        </w:rPr>
        <w:t>отд</w:t>
      </w:r>
      <w:proofErr w:type="spellEnd"/>
      <w:r w:rsidRPr="00083C3D">
        <w:rPr>
          <w:rFonts w:ascii="Times New Roman" w:hAnsi="Times New Roman" w:cs="Times New Roman"/>
          <w:b/>
          <w:bCs/>
          <w:i/>
          <w:color w:val="000000"/>
          <w:lang w:val="en-US"/>
        </w:rPr>
        <w:t>.</w:t>
      </w:r>
      <w:proofErr w:type="gramEnd"/>
      <w:r w:rsidRPr="00083C3D">
        <w:rPr>
          <w:rFonts w:ascii="Times New Roman" w:hAnsi="Times New Roman" w:cs="Times New Roman"/>
          <w:b/>
          <w:bCs/>
          <w:i/>
          <w:color w:val="000000"/>
          <w:lang w:val="en-US"/>
        </w:rPr>
        <w:t xml:space="preserve"> </w:t>
      </w:r>
      <w:proofErr w:type="spellStart"/>
      <w:proofErr w:type="gramStart"/>
      <w:r w:rsidRPr="00083C3D">
        <w:rPr>
          <w:rFonts w:ascii="Times New Roman" w:hAnsi="Times New Roman" w:cs="Times New Roman"/>
          <w:b/>
          <w:bCs/>
          <w:i/>
          <w:color w:val="000000"/>
          <w:lang w:val="en-US"/>
        </w:rPr>
        <w:t>по</w:t>
      </w:r>
      <w:proofErr w:type="spellEnd"/>
      <w:proofErr w:type="gram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адм.д</w:t>
      </w:r>
      <w:proofErr w:type="spellEnd"/>
      <w:r w:rsidRPr="00083C3D">
        <w:rPr>
          <w:rFonts w:ascii="Times New Roman" w:hAnsi="Times New Roman" w:cs="Times New Roman"/>
          <w:b/>
          <w:bCs/>
          <w:i/>
          <w:color w:val="000000"/>
          <w:lang w:val="en-US"/>
        </w:rPr>
        <w:t xml:space="preserve">. </w:t>
      </w:r>
      <w:proofErr w:type="gramStart"/>
      <w:r w:rsidRPr="00083C3D">
        <w:rPr>
          <w:rFonts w:ascii="Times New Roman" w:hAnsi="Times New Roman" w:cs="Times New Roman"/>
          <w:b/>
          <w:bCs/>
          <w:i/>
          <w:color w:val="000000"/>
          <w:lang w:val="en-US"/>
        </w:rPr>
        <w:t>№ 3210/2017 г.</w:t>
      </w:r>
      <w:proofErr w:type="gramEnd"/>
      <w:r w:rsidRPr="00083C3D">
        <w:rPr>
          <w:rFonts w:ascii="Times New Roman" w:hAnsi="Times New Roman" w:cs="Times New Roman"/>
          <w:b/>
          <w:bCs/>
          <w:i/>
          <w:color w:val="000000"/>
          <w:lang w:val="en-US"/>
        </w:rPr>
        <w:t xml:space="preserve"> </w:t>
      </w:r>
    </w:p>
    <w:p w:rsidR="00083C3D" w:rsidRDefault="00083C3D" w:rsidP="00083C3D">
      <w:pPr>
        <w:autoSpaceDE w:val="0"/>
        <w:autoSpaceDN w:val="0"/>
        <w:adjustRightInd w:val="0"/>
        <w:spacing w:after="0" w:line="240" w:lineRule="auto"/>
        <w:rPr>
          <w:rFonts w:ascii="Times New Roman" w:hAnsi="Times New Roman" w:cs="Times New Roman"/>
          <w:i/>
          <w:color w:val="000000"/>
        </w:rPr>
      </w:pPr>
      <w:proofErr w:type="spellStart"/>
      <w:r w:rsidRPr="00083C3D">
        <w:rPr>
          <w:rFonts w:ascii="Times New Roman" w:hAnsi="Times New Roman" w:cs="Times New Roman"/>
          <w:i/>
          <w:color w:val="000000"/>
          <w:lang w:val="en-US"/>
        </w:rPr>
        <w:t>Надписът</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b/>
          <w:bCs/>
          <w:i/>
          <w:color w:val="000000"/>
          <w:lang w:val="en-US"/>
        </w:rPr>
        <w:t>Купуването</w:t>
      </w:r>
      <w:proofErr w:type="spellEnd"/>
      <w:r w:rsidRPr="00083C3D">
        <w:rPr>
          <w:rFonts w:ascii="Times New Roman" w:hAnsi="Times New Roman" w:cs="Times New Roman"/>
          <w:b/>
          <w:bCs/>
          <w:i/>
          <w:color w:val="000000"/>
          <w:lang w:val="en-US"/>
        </w:rPr>
        <w:t xml:space="preserve"> и </w:t>
      </w:r>
      <w:proofErr w:type="spellStart"/>
      <w:r w:rsidRPr="00083C3D">
        <w:rPr>
          <w:rFonts w:ascii="Times New Roman" w:hAnsi="Times New Roman" w:cs="Times New Roman"/>
          <w:b/>
          <w:bCs/>
          <w:i/>
          <w:color w:val="000000"/>
          <w:lang w:val="en-US"/>
        </w:rPr>
        <w:t>подаването</w:t>
      </w:r>
      <w:proofErr w:type="spell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на</w:t>
      </w:r>
      <w:proofErr w:type="spellEnd"/>
      <w:r w:rsidRPr="00083C3D">
        <w:rPr>
          <w:rFonts w:ascii="Times New Roman" w:hAnsi="Times New Roman" w:cs="Times New Roman"/>
          <w:b/>
          <w:bCs/>
          <w:i/>
          <w:color w:val="000000"/>
          <w:lang w:val="en-US"/>
        </w:rPr>
        <w:t xml:space="preserve"> </w:t>
      </w:r>
      <w:proofErr w:type="spellStart"/>
      <w:r w:rsidRPr="00083C3D">
        <w:rPr>
          <w:rFonts w:ascii="Times New Roman" w:hAnsi="Times New Roman" w:cs="Times New Roman"/>
          <w:b/>
          <w:bCs/>
          <w:i/>
          <w:color w:val="000000"/>
          <w:lang w:val="en-US"/>
        </w:rPr>
        <w:t>гласове</w:t>
      </w:r>
      <w:proofErr w:type="spellEnd"/>
      <w:r w:rsidRPr="00083C3D">
        <w:rPr>
          <w:rFonts w:ascii="Times New Roman" w:hAnsi="Times New Roman" w:cs="Times New Roman"/>
          <w:b/>
          <w:bCs/>
          <w:i/>
          <w:color w:val="000000"/>
          <w:lang w:val="en-US"/>
        </w:rPr>
        <w:t xml:space="preserve"> е </w:t>
      </w:r>
      <w:proofErr w:type="spellStart"/>
      <w:r w:rsidRPr="00083C3D">
        <w:rPr>
          <w:rFonts w:ascii="Times New Roman" w:hAnsi="Times New Roman" w:cs="Times New Roman"/>
          <w:b/>
          <w:bCs/>
          <w:i/>
          <w:color w:val="000000"/>
          <w:lang w:val="en-US"/>
        </w:rPr>
        <w:t>престъпление</w:t>
      </w:r>
      <w:proofErr w:type="spellEnd"/>
      <w:proofErr w:type="gramStart"/>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липсва</w:t>
      </w:r>
      <w:proofErr w:type="spellEnd"/>
      <w:proofErr w:type="gram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въпросния</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предизборен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павилион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който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има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изписан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номер</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бюлетината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името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коалицията</w:t>
      </w:r>
      <w:proofErr w:type="spellEnd"/>
      <w:r w:rsidRPr="00083C3D">
        <w:rPr>
          <w:rFonts w:ascii="Times New Roman" w:hAnsi="Times New Roman" w:cs="Times New Roman"/>
          <w:i/>
          <w:color w:val="000000"/>
          <w:lang w:val="en-US"/>
        </w:rPr>
        <w:t xml:space="preserve"> и </w:t>
      </w:r>
      <w:proofErr w:type="spellStart"/>
      <w:r w:rsidRPr="00083C3D">
        <w:rPr>
          <w:rFonts w:ascii="Times New Roman" w:hAnsi="Times New Roman" w:cs="Times New Roman"/>
          <w:i/>
          <w:color w:val="000000"/>
          <w:lang w:val="en-US"/>
        </w:rPr>
        <w:t>призиви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за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подкрепа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т.е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налице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агитационни</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материали</w:t>
      </w:r>
      <w:proofErr w:type="spellEnd"/>
      <w:r w:rsidRPr="00083C3D">
        <w:rPr>
          <w:rFonts w:ascii="Times New Roman" w:hAnsi="Times New Roman" w:cs="Times New Roman"/>
          <w:i/>
          <w:color w:val="000000"/>
          <w:lang w:val="en-US"/>
        </w:rPr>
        <w:t xml:space="preserve">. </w:t>
      </w:r>
    </w:p>
    <w:p w:rsidR="00083C3D" w:rsidRDefault="00083C3D" w:rsidP="00083C3D">
      <w:pPr>
        <w:autoSpaceDE w:val="0"/>
        <w:autoSpaceDN w:val="0"/>
        <w:adjustRightInd w:val="0"/>
        <w:spacing w:after="0" w:line="240" w:lineRule="auto"/>
        <w:ind w:firstLine="708"/>
        <w:rPr>
          <w:rFonts w:ascii="Times New Roman" w:hAnsi="Times New Roman" w:cs="Times New Roman"/>
          <w:i/>
          <w:color w:val="000000"/>
        </w:rPr>
      </w:pPr>
      <w:proofErr w:type="spellStart"/>
      <w:proofErr w:type="gramStart"/>
      <w:r w:rsidRPr="00083C3D">
        <w:rPr>
          <w:rFonts w:ascii="Times New Roman" w:hAnsi="Times New Roman" w:cs="Times New Roman"/>
          <w:i/>
          <w:color w:val="000000"/>
          <w:lang w:val="en-US"/>
        </w:rPr>
        <w:t>Залепените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върху</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павилиона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плакати</w:t>
      </w:r>
      <w:proofErr w:type="spellEnd"/>
      <w:r w:rsidRPr="00083C3D">
        <w:rPr>
          <w:rFonts w:ascii="Times New Roman" w:hAnsi="Times New Roman" w:cs="Times New Roman"/>
          <w:i/>
          <w:color w:val="000000"/>
          <w:lang w:val="en-US"/>
        </w:rPr>
        <w:t xml:space="preserve"> в </w:t>
      </w:r>
      <w:proofErr w:type="spellStart"/>
      <w:r w:rsidRPr="00083C3D">
        <w:rPr>
          <w:rFonts w:ascii="Times New Roman" w:hAnsi="Times New Roman" w:cs="Times New Roman"/>
          <w:i/>
          <w:color w:val="000000"/>
          <w:lang w:val="en-US"/>
        </w:rPr>
        <w:t>размер</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повече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1м.и 30 </w:t>
      </w:r>
      <w:proofErr w:type="spellStart"/>
      <w:r w:rsidRPr="00083C3D">
        <w:rPr>
          <w:rFonts w:ascii="Times New Roman" w:hAnsi="Times New Roman" w:cs="Times New Roman"/>
          <w:i/>
          <w:color w:val="000000"/>
          <w:lang w:val="en-US"/>
        </w:rPr>
        <w:t>см</w:t>
      </w:r>
      <w:proofErr w:type="spellEnd"/>
      <w:r w:rsidRPr="00083C3D">
        <w:rPr>
          <w:rFonts w:ascii="Times New Roman" w:hAnsi="Times New Roman" w:cs="Times New Roman"/>
          <w:i/>
          <w:color w:val="000000"/>
          <w:lang w:val="en-US"/>
        </w:rPr>
        <w:t>.</w:t>
      </w:r>
      <w:proofErr w:type="gramEnd"/>
      <w:r w:rsidRPr="00083C3D">
        <w:rPr>
          <w:rFonts w:ascii="Times New Roman" w:hAnsi="Times New Roman" w:cs="Times New Roman"/>
          <w:i/>
          <w:color w:val="000000"/>
          <w:lang w:val="en-US"/>
        </w:rPr>
        <w:t xml:space="preserve"> с </w:t>
      </w:r>
      <w:proofErr w:type="spellStart"/>
      <w:r w:rsidRPr="00083C3D">
        <w:rPr>
          <w:rFonts w:ascii="Times New Roman" w:hAnsi="Times New Roman" w:cs="Times New Roman"/>
          <w:i/>
          <w:color w:val="000000"/>
          <w:lang w:val="en-US"/>
        </w:rPr>
        <w:t>надпис</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Купуването</w:t>
      </w:r>
      <w:proofErr w:type="spellEnd"/>
      <w:r w:rsidRPr="00083C3D">
        <w:rPr>
          <w:rFonts w:ascii="Times New Roman" w:hAnsi="Times New Roman" w:cs="Times New Roman"/>
          <w:i/>
          <w:color w:val="000000"/>
          <w:lang w:val="en-US"/>
        </w:rPr>
        <w:t xml:space="preserve"> и </w:t>
      </w:r>
      <w:proofErr w:type="spellStart"/>
      <w:r w:rsidRPr="00083C3D">
        <w:rPr>
          <w:rFonts w:ascii="Times New Roman" w:hAnsi="Times New Roman" w:cs="Times New Roman"/>
          <w:i/>
          <w:color w:val="000000"/>
          <w:lang w:val="en-US"/>
        </w:rPr>
        <w:t>подаването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гласове</w:t>
      </w:r>
      <w:proofErr w:type="spellEnd"/>
      <w:r w:rsidRPr="00083C3D">
        <w:rPr>
          <w:rFonts w:ascii="Times New Roman" w:hAnsi="Times New Roman" w:cs="Times New Roman"/>
          <w:i/>
          <w:color w:val="000000"/>
          <w:lang w:val="en-US"/>
        </w:rPr>
        <w:t xml:space="preserve"> е </w:t>
      </w:r>
      <w:proofErr w:type="spellStart"/>
      <w:r w:rsidRPr="00083C3D">
        <w:rPr>
          <w:rFonts w:ascii="Times New Roman" w:hAnsi="Times New Roman" w:cs="Times New Roman"/>
          <w:i/>
          <w:color w:val="000000"/>
          <w:lang w:val="en-US"/>
        </w:rPr>
        <w:t>престъпление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заемат</w:t>
      </w:r>
      <w:proofErr w:type="spellEnd"/>
      <w:r w:rsidRPr="00083C3D">
        <w:rPr>
          <w:rFonts w:ascii="Times New Roman" w:hAnsi="Times New Roman" w:cs="Times New Roman"/>
          <w:i/>
          <w:color w:val="000000"/>
          <w:lang w:val="en-US"/>
        </w:rPr>
        <w:t xml:space="preserve"> 10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цялата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конструкция</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която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безспорно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има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характер</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агитационен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материал</w:t>
      </w:r>
      <w:proofErr w:type="spellEnd"/>
      <w:r w:rsidRPr="00083C3D">
        <w:rPr>
          <w:rFonts w:ascii="Times New Roman" w:hAnsi="Times New Roman" w:cs="Times New Roman"/>
          <w:i/>
          <w:color w:val="000000"/>
          <w:lang w:val="en-US"/>
        </w:rPr>
        <w:t xml:space="preserve"> с </w:t>
      </w:r>
      <w:proofErr w:type="spellStart"/>
      <w:r w:rsidRPr="00083C3D">
        <w:rPr>
          <w:rFonts w:ascii="Times New Roman" w:hAnsi="Times New Roman" w:cs="Times New Roman"/>
          <w:i/>
          <w:color w:val="000000"/>
          <w:lang w:val="en-US"/>
        </w:rPr>
        <w:t>оглед</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облепянето</w:t>
      </w:r>
      <w:proofErr w:type="spellEnd"/>
      <w:r w:rsidRPr="00083C3D">
        <w:rPr>
          <w:rFonts w:ascii="Times New Roman" w:hAnsi="Times New Roman" w:cs="Times New Roman"/>
          <w:i/>
          <w:color w:val="000000"/>
          <w:lang w:val="en-US"/>
        </w:rPr>
        <w:t xml:space="preserve"> й. </w:t>
      </w:r>
      <w:proofErr w:type="spellStart"/>
      <w:r w:rsidRPr="00083C3D">
        <w:rPr>
          <w:rFonts w:ascii="Times New Roman" w:hAnsi="Times New Roman" w:cs="Times New Roman"/>
          <w:i/>
          <w:color w:val="000000"/>
          <w:lang w:val="en-US"/>
        </w:rPr>
        <w:t>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защо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гласувах</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против</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решението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колегата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Калоян</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Сухоруков</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да</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бъде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установявано</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нарушение</w:t>
      </w:r>
      <w:proofErr w:type="spellEnd"/>
      <w:r w:rsidRPr="00083C3D">
        <w:rPr>
          <w:rFonts w:ascii="Times New Roman" w:hAnsi="Times New Roman" w:cs="Times New Roman"/>
          <w:i/>
          <w:color w:val="000000"/>
          <w:lang w:val="en-US"/>
        </w:rPr>
        <w:t xml:space="preserve">. </w:t>
      </w:r>
      <w:proofErr w:type="spellStart"/>
      <w:proofErr w:type="gramStart"/>
      <w:r w:rsidRPr="00083C3D">
        <w:rPr>
          <w:rFonts w:ascii="Times New Roman" w:hAnsi="Times New Roman" w:cs="Times New Roman"/>
          <w:i/>
          <w:color w:val="000000"/>
          <w:lang w:val="en-US"/>
        </w:rPr>
        <w:t>Считам</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че</w:t>
      </w:r>
      <w:proofErr w:type="spellEnd"/>
      <w:r w:rsidRPr="00083C3D">
        <w:rPr>
          <w:rFonts w:ascii="Times New Roman" w:hAnsi="Times New Roman" w:cs="Times New Roman"/>
          <w:i/>
          <w:color w:val="000000"/>
          <w:lang w:val="en-US"/>
        </w:rPr>
        <w:t xml:space="preserve"> е </w:t>
      </w:r>
      <w:proofErr w:type="spellStart"/>
      <w:r w:rsidRPr="00083C3D">
        <w:rPr>
          <w:rFonts w:ascii="Times New Roman" w:hAnsi="Times New Roman" w:cs="Times New Roman"/>
          <w:i/>
          <w:color w:val="000000"/>
          <w:lang w:val="en-US"/>
        </w:rPr>
        <w:t>налице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нарушение</w:t>
      </w:r>
      <w:proofErr w:type="spellEnd"/>
      <w:r w:rsidRPr="00083C3D">
        <w:rPr>
          <w:rFonts w:ascii="Times New Roman" w:hAnsi="Times New Roman" w:cs="Times New Roman"/>
          <w:i/>
          <w:color w:val="000000"/>
          <w:lang w:val="en-US"/>
        </w:rPr>
        <w:t xml:space="preserve"> </w:t>
      </w:r>
      <w:proofErr w:type="spellStart"/>
      <w:r w:rsidRPr="00083C3D">
        <w:rPr>
          <w:rFonts w:ascii="Times New Roman" w:hAnsi="Times New Roman" w:cs="Times New Roman"/>
          <w:i/>
          <w:color w:val="000000"/>
          <w:lang w:val="en-US"/>
        </w:rPr>
        <w:t>на</w:t>
      </w:r>
      <w:proofErr w:type="spellEnd"/>
      <w:r w:rsidRPr="00083C3D">
        <w:rPr>
          <w:rFonts w:ascii="Times New Roman" w:hAnsi="Times New Roman" w:cs="Times New Roman"/>
          <w:i/>
          <w:color w:val="000000"/>
          <w:lang w:val="en-US"/>
        </w:rPr>
        <w:t xml:space="preserve"> чл.183 ал.2 изр.1 </w:t>
      </w:r>
      <w:proofErr w:type="spellStart"/>
      <w:r w:rsidRPr="00083C3D">
        <w:rPr>
          <w:rFonts w:ascii="Times New Roman" w:hAnsi="Times New Roman" w:cs="Times New Roman"/>
          <w:i/>
          <w:color w:val="000000"/>
          <w:lang w:val="en-US"/>
        </w:rPr>
        <w:t>от</w:t>
      </w:r>
      <w:proofErr w:type="spellEnd"/>
      <w:r w:rsidRPr="00083C3D">
        <w:rPr>
          <w:rFonts w:ascii="Times New Roman" w:hAnsi="Times New Roman" w:cs="Times New Roman"/>
          <w:i/>
          <w:color w:val="000000"/>
          <w:lang w:val="en-US"/>
        </w:rPr>
        <w:t xml:space="preserve"> ИК.</w:t>
      </w:r>
      <w:proofErr w:type="gramEnd"/>
    </w:p>
    <w:p w:rsidR="00083C3D" w:rsidRPr="00083C3D" w:rsidRDefault="00083C3D" w:rsidP="00083C3D">
      <w:pPr>
        <w:autoSpaceDE w:val="0"/>
        <w:autoSpaceDN w:val="0"/>
        <w:adjustRightInd w:val="0"/>
        <w:spacing w:after="0" w:line="240" w:lineRule="auto"/>
        <w:ind w:firstLine="708"/>
        <w:rPr>
          <w:rFonts w:ascii="Times New Roman" w:hAnsi="Times New Roman" w:cs="Times New Roman"/>
          <w:i/>
          <w:color w:val="000000"/>
        </w:rPr>
      </w:pPr>
    </w:p>
    <w:p w:rsidR="00725E99" w:rsidRPr="00725E99" w:rsidRDefault="00725E99" w:rsidP="00725E99">
      <w:pPr>
        <w:rPr>
          <w:rFonts w:ascii="Times New Roman" w:eastAsia="Times New Roman" w:hAnsi="Times New Roman" w:cs="Times New Roman"/>
          <w:sz w:val="24"/>
          <w:szCs w:val="24"/>
        </w:rPr>
      </w:pPr>
      <w:r w:rsidRPr="00725E99">
        <w:rPr>
          <w:rFonts w:ascii="Times New Roman" w:eastAsia="Times New Roman" w:hAnsi="Times New Roman" w:cs="Times New Roman"/>
          <w:sz w:val="24"/>
          <w:szCs w:val="24"/>
        </w:rPr>
        <w:t>По т</w:t>
      </w:r>
      <w:r>
        <w:rPr>
          <w:rFonts w:ascii="Times New Roman" w:eastAsia="Times New Roman" w:hAnsi="Times New Roman" w:cs="Times New Roman"/>
          <w:sz w:val="24"/>
          <w:szCs w:val="24"/>
        </w:rPr>
        <w:t>2</w:t>
      </w:r>
      <w:bookmarkStart w:id="0" w:name="_GoBack"/>
      <w:bookmarkEnd w:id="0"/>
      <w:r w:rsidRPr="00725E99">
        <w:rPr>
          <w:rFonts w:ascii="Times New Roman" w:eastAsia="Times New Roman" w:hAnsi="Times New Roman" w:cs="Times New Roman"/>
          <w:sz w:val="24"/>
          <w:szCs w:val="24"/>
        </w:rPr>
        <w:t>. Разни от дневния ред се обсъдиха въпроси, които не изискват вземане на решение.</w:t>
      </w:r>
    </w:p>
    <w:p w:rsidR="00725E99" w:rsidRPr="00725E99" w:rsidRDefault="00725E99" w:rsidP="00725E99">
      <w:pPr>
        <w:rPr>
          <w:rFonts w:ascii="Times New Roman" w:eastAsia="Times New Roman" w:hAnsi="Times New Roman" w:cs="Times New Roman"/>
          <w:sz w:val="24"/>
          <w:szCs w:val="24"/>
        </w:rPr>
      </w:pPr>
      <w:r w:rsidRPr="00725E99">
        <w:rPr>
          <w:rFonts w:ascii="Times New Roman" w:eastAsia="Times New Roman" w:hAnsi="Times New Roman" w:cs="Times New Roman"/>
          <w:sz w:val="24"/>
          <w:szCs w:val="24"/>
        </w:rPr>
        <w:t xml:space="preserve">Поради изчерпване на дневния ред  Заседанието бе закрито в </w:t>
      </w:r>
      <w:r>
        <w:rPr>
          <w:rFonts w:ascii="Times New Roman" w:eastAsia="Times New Roman" w:hAnsi="Times New Roman" w:cs="Times New Roman"/>
          <w:sz w:val="24"/>
          <w:szCs w:val="24"/>
        </w:rPr>
        <w:t>12:50</w:t>
      </w:r>
      <w:r w:rsidRPr="00725E99">
        <w:rPr>
          <w:rFonts w:ascii="Times New Roman" w:eastAsia="Times New Roman" w:hAnsi="Times New Roman" w:cs="Times New Roman"/>
          <w:sz w:val="24"/>
          <w:szCs w:val="24"/>
        </w:rPr>
        <w:t xml:space="preserve"> часа.</w:t>
      </w:r>
    </w:p>
    <w:p w:rsidR="00725E99" w:rsidRPr="00725E99" w:rsidRDefault="00725E99" w:rsidP="00725E99">
      <w:pPr>
        <w:rPr>
          <w:rFonts w:ascii="Times New Roman" w:eastAsia="Times New Roman" w:hAnsi="Times New Roman" w:cs="Times New Roman"/>
          <w:sz w:val="24"/>
          <w:szCs w:val="24"/>
        </w:rPr>
      </w:pPr>
    </w:p>
    <w:p w:rsidR="00725E99" w:rsidRPr="00725E99" w:rsidRDefault="00725E99" w:rsidP="00725E99">
      <w:pPr>
        <w:rPr>
          <w:rFonts w:ascii="Times New Roman" w:eastAsia="Times New Roman" w:hAnsi="Times New Roman" w:cs="Times New Roman"/>
          <w:sz w:val="24"/>
          <w:szCs w:val="24"/>
        </w:rPr>
      </w:pPr>
      <w:r w:rsidRPr="00725E99">
        <w:rPr>
          <w:rFonts w:ascii="Times New Roman" w:eastAsia="Times New Roman" w:hAnsi="Times New Roman" w:cs="Times New Roman"/>
          <w:sz w:val="24"/>
          <w:szCs w:val="24"/>
        </w:rPr>
        <w:t>Председател:……………………….</w:t>
      </w:r>
    </w:p>
    <w:p w:rsidR="00725E99" w:rsidRPr="00725E99" w:rsidRDefault="00725E99" w:rsidP="00725E99">
      <w:pPr>
        <w:rPr>
          <w:rFonts w:ascii="Times New Roman" w:eastAsia="Times New Roman" w:hAnsi="Times New Roman" w:cs="Times New Roman"/>
          <w:sz w:val="24"/>
          <w:szCs w:val="24"/>
        </w:rPr>
      </w:pPr>
      <w:r w:rsidRPr="00725E99">
        <w:rPr>
          <w:rFonts w:ascii="Times New Roman" w:eastAsia="Times New Roman" w:hAnsi="Times New Roman" w:cs="Times New Roman"/>
          <w:sz w:val="24"/>
          <w:szCs w:val="24"/>
        </w:rPr>
        <w:t>Илиан Руменов Иванов</w:t>
      </w:r>
    </w:p>
    <w:p w:rsidR="00725E99" w:rsidRPr="00725E99" w:rsidRDefault="00725E99" w:rsidP="00725E99">
      <w:pPr>
        <w:rPr>
          <w:rFonts w:ascii="Times New Roman" w:eastAsia="Times New Roman" w:hAnsi="Times New Roman" w:cs="Times New Roman"/>
          <w:sz w:val="24"/>
          <w:szCs w:val="24"/>
        </w:rPr>
      </w:pPr>
      <w:r w:rsidRPr="00725E99">
        <w:rPr>
          <w:rFonts w:ascii="Times New Roman" w:eastAsia="Times New Roman" w:hAnsi="Times New Roman" w:cs="Times New Roman"/>
          <w:sz w:val="24"/>
          <w:szCs w:val="24"/>
        </w:rPr>
        <w:t>Секретар: ………………………….</w:t>
      </w:r>
    </w:p>
    <w:p w:rsidR="00725E99" w:rsidRPr="00725E99" w:rsidRDefault="00725E99" w:rsidP="00725E99">
      <w:pPr>
        <w:rPr>
          <w:rFonts w:ascii="Times New Roman" w:eastAsia="Times New Roman" w:hAnsi="Times New Roman" w:cs="Times New Roman"/>
          <w:sz w:val="24"/>
          <w:szCs w:val="24"/>
        </w:rPr>
      </w:pPr>
      <w:r w:rsidRPr="00725E99">
        <w:rPr>
          <w:rFonts w:ascii="Times New Roman" w:eastAsia="Times New Roman" w:hAnsi="Times New Roman" w:cs="Times New Roman"/>
          <w:sz w:val="24"/>
          <w:szCs w:val="24"/>
        </w:rPr>
        <w:t>Радина Бойчева Петрова</w:t>
      </w:r>
    </w:p>
    <w:p w:rsidR="00D12D9E" w:rsidRPr="00B904F5" w:rsidRDefault="00D12D9E">
      <w:pPr>
        <w:rPr>
          <w:rFonts w:ascii="Times New Roman" w:eastAsia="Times New Roman" w:hAnsi="Times New Roman" w:cs="Times New Roman"/>
          <w:sz w:val="24"/>
          <w:szCs w:val="24"/>
        </w:rPr>
      </w:pPr>
    </w:p>
    <w:sectPr w:rsidR="00D12D9E" w:rsidRPr="00B904F5" w:rsidSect="009274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86" w:rsidRDefault="008D1B86" w:rsidP="004F7A06">
      <w:pPr>
        <w:spacing w:after="0" w:line="240" w:lineRule="auto"/>
      </w:pPr>
      <w:r>
        <w:separator/>
      </w:r>
    </w:p>
  </w:endnote>
  <w:endnote w:type="continuationSeparator" w:id="0">
    <w:p w:rsidR="008D1B86" w:rsidRDefault="008D1B86" w:rsidP="004F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liss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86" w:rsidRDefault="008D1B86" w:rsidP="009274DD">
    <w:pPr>
      <w:pStyle w:val="Footer"/>
      <w:pBdr>
        <w:top w:val="thinThickMediumGap" w:sz="24" w:space="1" w:color="auto"/>
      </w:pBdr>
      <w:jc w:val="center"/>
      <w:rPr>
        <w:rFonts w:asciiTheme="majorHAnsi" w:hAnsiTheme="majorHAnsi"/>
      </w:rPr>
    </w:pPr>
    <w:r>
      <w:rPr>
        <w:rFonts w:asciiTheme="majorHAnsi" w:hAnsiTheme="majorHAnsi"/>
      </w:rPr>
      <w:t>гр. Пловдив</w:t>
    </w:r>
    <w:r w:rsidRPr="009C4916">
      <w:rPr>
        <w:rFonts w:asciiTheme="majorHAnsi" w:hAnsiTheme="majorHAnsi"/>
      </w:rPr>
      <w:t xml:space="preserve">, пл. </w:t>
    </w:r>
    <w:r>
      <w:rPr>
        <w:rFonts w:asciiTheme="majorHAnsi" w:hAnsiTheme="majorHAnsi"/>
      </w:rPr>
      <w:t>„</w:t>
    </w:r>
    <w:r w:rsidRPr="009C4916">
      <w:rPr>
        <w:rFonts w:asciiTheme="majorHAnsi" w:hAnsiTheme="majorHAnsi"/>
      </w:rPr>
      <w:t>Централен</w:t>
    </w:r>
    <w:r>
      <w:rPr>
        <w:rFonts w:asciiTheme="majorHAnsi" w:hAnsiTheme="majorHAnsi"/>
      </w:rPr>
      <w:t>”</w:t>
    </w:r>
    <w:r w:rsidRPr="009C4916">
      <w:rPr>
        <w:rFonts w:asciiTheme="majorHAnsi" w:hAnsiTheme="majorHAnsi"/>
      </w:rPr>
      <w:t xml:space="preserve"> №1, ет.12, зала 1, тел.: </w:t>
    </w:r>
    <w:hyperlink r:id="rId1" w:history="1">
      <w:r w:rsidRPr="009C4916">
        <w:rPr>
          <w:rStyle w:val="Hyperlink"/>
          <w:rFonts w:asciiTheme="majorHAnsi" w:hAnsiTheme="majorHAnsi"/>
          <w:color w:val="auto"/>
          <w:u w:val="none"/>
        </w:rPr>
        <w:t>+359 32 625 556</w:t>
      </w:r>
    </w:hyperlink>
    <w:r w:rsidRPr="009C4916">
      <w:rPr>
        <w:rFonts w:asciiTheme="majorHAnsi" w:hAnsiTheme="majorHAnsi"/>
      </w:rPr>
      <w:t>;</w:t>
    </w:r>
  </w:p>
  <w:p w:rsidR="008D1B86" w:rsidRPr="00ED2485" w:rsidRDefault="008D1B86" w:rsidP="009274DD">
    <w:pPr>
      <w:pStyle w:val="Footer"/>
      <w:pBdr>
        <w:top w:val="thinThickMediumGap" w:sz="24" w:space="1" w:color="auto"/>
      </w:pBdr>
      <w:jc w:val="center"/>
      <w:rPr>
        <w:rFonts w:ascii="Cambria" w:hAnsi="Cambria"/>
      </w:rPr>
    </w:pPr>
    <w:hyperlink r:id="rId2" w:history="1">
      <w:r w:rsidRPr="009C4916">
        <w:rPr>
          <w:rStyle w:val="Hyperlink"/>
          <w:rFonts w:asciiTheme="majorHAnsi" w:hAnsiTheme="majorHAnsi"/>
          <w:color w:val="auto"/>
          <w:u w:val="none"/>
        </w:rPr>
        <w:t>+359 32 633 680</w:t>
      </w:r>
    </w:hyperlink>
    <w:r w:rsidRPr="009C4916">
      <w:rPr>
        <w:rFonts w:asciiTheme="majorHAnsi" w:hAnsiTheme="majorHAnsi"/>
      </w:rPr>
      <w:t xml:space="preserve">; факс: </w:t>
    </w:r>
    <w:hyperlink r:id="rId3" w:history="1">
      <w:r w:rsidRPr="009C4916">
        <w:rPr>
          <w:rStyle w:val="Hyperlink"/>
          <w:rFonts w:asciiTheme="majorHAnsi" w:hAnsiTheme="majorHAnsi"/>
          <w:color w:val="auto"/>
          <w:u w:val="none"/>
        </w:rPr>
        <w:t>+359 32 628 024</w:t>
      </w:r>
    </w:hyperlink>
    <w:r w:rsidRPr="009C4916">
      <w:rPr>
        <w:rFonts w:asciiTheme="majorHAnsi" w:hAnsiTheme="majorHAnsi"/>
      </w:rPr>
      <w:t xml:space="preserve">; </w:t>
    </w:r>
    <w:r w:rsidRPr="009C4916">
      <w:rPr>
        <w:rFonts w:asciiTheme="majorHAnsi" w:hAnsiTheme="majorHAnsi"/>
        <w:lang w:val="en-US"/>
      </w:rPr>
      <w:t>web: www</w:t>
    </w:r>
    <w:r w:rsidRPr="009C4916">
      <w:rPr>
        <w:rFonts w:asciiTheme="majorHAnsi" w:hAnsiTheme="majorHAnsi"/>
      </w:rPr>
      <w:t xml:space="preserve">. </w:t>
    </w:r>
    <w:hyperlink r:id="rId4" w:history="1">
      <w:r w:rsidRPr="009C4916">
        <w:rPr>
          <w:rStyle w:val="Hyperlink"/>
          <w:rFonts w:asciiTheme="majorHAnsi" w:hAnsiTheme="majorHAnsi"/>
          <w:color w:val="auto"/>
          <w:u w:val="none"/>
        </w:rPr>
        <w:t>rik16.cik.bg</w:t>
      </w:r>
    </w:hyperlink>
    <w:r w:rsidRPr="009C4916">
      <w:rPr>
        <w:rFonts w:asciiTheme="majorHAnsi" w:hAnsiTheme="majorHAnsi"/>
        <w:lang w:val="en-US"/>
      </w:rPr>
      <w:t>; e-mail:</w:t>
    </w:r>
    <w:r w:rsidRPr="009C4916">
      <w:rPr>
        <w:rFonts w:asciiTheme="majorHAnsi" w:hAnsiTheme="majorHAnsi"/>
      </w:rPr>
      <w:t xml:space="preserve"> </w:t>
    </w:r>
    <w:hyperlink r:id="rId5" w:history="1">
      <w:r w:rsidRPr="009C4916">
        <w:rPr>
          <w:rStyle w:val="Hyperlink"/>
          <w:rFonts w:asciiTheme="majorHAnsi" w:hAnsiTheme="majorHAnsi"/>
          <w:color w:val="auto"/>
          <w:u w:val="none"/>
        </w:rPr>
        <w:t>rik16@cik.bg</w:t>
      </w:r>
    </w:hyperlink>
    <w:r w:rsidRPr="00ED2485">
      <w:rPr>
        <w:rFonts w:ascii="Cambria" w:hAnsi="Cambria"/>
        <w:sz w:val="20"/>
      </w:rPr>
      <w:tab/>
    </w:r>
    <w:r w:rsidRPr="00ED2485">
      <w:rPr>
        <w:rFonts w:ascii="Cambria" w:hAnsi="Cambria"/>
        <w:sz w:val="20"/>
      </w:rPr>
      <w:fldChar w:fldCharType="begin"/>
    </w:r>
    <w:r w:rsidRPr="00ED2485">
      <w:rPr>
        <w:rFonts w:ascii="Cambria" w:hAnsi="Cambria"/>
        <w:sz w:val="20"/>
      </w:rPr>
      <w:instrText xml:space="preserve"> PAGE   \* MERGEFORMAT </w:instrText>
    </w:r>
    <w:r w:rsidRPr="00ED2485">
      <w:rPr>
        <w:rFonts w:ascii="Cambria" w:hAnsi="Cambria"/>
        <w:sz w:val="20"/>
      </w:rPr>
      <w:fldChar w:fldCharType="separate"/>
    </w:r>
    <w:r w:rsidR="00083C3D">
      <w:rPr>
        <w:rFonts w:ascii="Cambria" w:hAnsi="Cambria"/>
        <w:noProof/>
        <w:sz w:val="20"/>
      </w:rPr>
      <w:t>9</w:t>
    </w:r>
    <w:r w:rsidRPr="00ED2485">
      <w:rPr>
        <w:rFonts w:ascii="Cambria" w:hAnsi="Cambria"/>
        <w:sz w:val="20"/>
      </w:rPr>
      <w:fldChar w:fldCharType="end"/>
    </w:r>
  </w:p>
  <w:p w:rsidR="008D1B86" w:rsidRDefault="008D1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86" w:rsidRDefault="008D1B86" w:rsidP="004F7A06">
      <w:pPr>
        <w:spacing w:after="0" w:line="240" w:lineRule="auto"/>
      </w:pPr>
      <w:r>
        <w:separator/>
      </w:r>
    </w:p>
  </w:footnote>
  <w:footnote w:type="continuationSeparator" w:id="0">
    <w:p w:rsidR="008D1B86" w:rsidRDefault="008D1B86" w:rsidP="004F7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86" w:rsidRDefault="008D1B86" w:rsidP="009274DD">
    <w:pPr>
      <w:pStyle w:val="Header"/>
      <w:pBdr>
        <w:bottom w:val="thinThickMediumGap" w:sz="24" w:space="1" w:color="auto"/>
      </w:pBdr>
      <w:jc w:val="center"/>
      <w:rPr>
        <w:rFonts w:ascii="Cambria" w:eastAsia="Times New Roman" w:hAnsi="Cambria"/>
        <w:sz w:val="32"/>
        <w:szCs w:val="32"/>
      </w:rPr>
    </w:pPr>
    <w:r>
      <w:rPr>
        <w:rFonts w:ascii="Cambria" w:eastAsia="Times New Roman" w:hAnsi="Cambria"/>
        <w:b/>
        <w:sz w:val="32"/>
        <w:szCs w:val="32"/>
      </w:rPr>
      <w:t>РАЙОННА ИЗБИРАТЕЛНА КОМИСИЯ 16 ПЛОВДИВ</w:t>
    </w:r>
  </w:p>
  <w:p w:rsidR="008D1B86" w:rsidRDefault="008D1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30B"/>
    <w:multiLevelType w:val="hybridMultilevel"/>
    <w:tmpl w:val="AFAE1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D322D5"/>
    <w:multiLevelType w:val="hybridMultilevel"/>
    <w:tmpl w:val="81C02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0311B7"/>
    <w:multiLevelType w:val="multilevel"/>
    <w:tmpl w:val="7A1C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95AAA"/>
    <w:multiLevelType w:val="hybridMultilevel"/>
    <w:tmpl w:val="B5FE62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C8022E"/>
    <w:multiLevelType w:val="multilevel"/>
    <w:tmpl w:val="9E92C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9B76E4"/>
    <w:multiLevelType w:val="multilevel"/>
    <w:tmpl w:val="AE7C7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F6AB5"/>
    <w:multiLevelType w:val="multilevel"/>
    <w:tmpl w:val="C38E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60445"/>
    <w:multiLevelType w:val="hybridMultilevel"/>
    <w:tmpl w:val="E9FC25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927DA9"/>
    <w:multiLevelType w:val="multilevel"/>
    <w:tmpl w:val="1C8EC2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17013"/>
    <w:multiLevelType w:val="multilevel"/>
    <w:tmpl w:val="A2D2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334D2"/>
    <w:multiLevelType w:val="multilevel"/>
    <w:tmpl w:val="30BA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7F1E87"/>
    <w:multiLevelType w:val="multilevel"/>
    <w:tmpl w:val="C8A6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73580"/>
    <w:multiLevelType w:val="multilevel"/>
    <w:tmpl w:val="624A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C3206"/>
    <w:multiLevelType w:val="multilevel"/>
    <w:tmpl w:val="C0C03B2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F410421"/>
    <w:multiLevelType w:val="multilevel"/>
    <w:tmpl w:val="3AA2D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166729"/>
    <w:multiLevelType w:val="hybridMultilevel"/>
    <w:tmpl w:val="DC924EF8"/>
    <w:lvl w:ilvl="0" w:tplc="1B284FAC">
      <w:start w:val="1"/>
      <w:numFmt w:val="decimal"/>
      <w:lvlText w:val="%1."/>
      <w:lvlJc w:val="left"/>
      <w:pPr>
        <w:ind w:left="720" w:hanging="360"/>
      </w:pPr>
      <w:rPr>
        <w:rFonts w:eastAsiaTheme="minorEastAsia"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5390E40"/>
    <w:multiLevelType w:val="hybridMultilevel"/>
    <w:tmpl w:val="C4A0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097888"/>
    <w:multiLevelType w:val="multilevel"/>
    <w:tmpl w:val="8C7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031EF"/>
    <w:multiLevelType w:val="multilevel"/>
    <w:tmpl w:val="D4847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526FC"/>
    <w:multiLevelType w:val="hybridMultilevel"/>
    <w:tmpl w:val="467EDF72"/>
    <w:lvl w:ilvl="0" w:tplc="1700C3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0622CB9"/>
    <w:multiLevelType w:val="hybridMultilevel"/>
    <w:tmpl w:val="47087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3316612"/>
    <w:multiLevelType w:val="multilevel"/>
    <w:tmpl w:val="345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A676CB"/>
    <w:multiLevelType w:val="multilevel"/>
    <w:tmpl w:val="B02888C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A6CD1"/>
    <w:multiLevelType w:val="multilevel"/>
    <w:tmpl w:val="A7E4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A334B3"/>
    <w:multiLevelType w:val="multilevel"/>
    <w:tmpl w:val="0108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466F0"/>
    <w:multiLevelType w:val="multilevel"/>
    <w:tmpl w:val="C53E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3262B4"/>
    <w:multiLevelType w:val="multilevel"/>
    <w:tmpl w:val="C39E2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F52F1D"/>
    <w:multiLevelType w:val="hybridMultilevel"/>
    <w:tmpl w:val="A0709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B406751"/>
    <w:multiLevelType w:val="hybridMultilevel"/>
    <w:tmpl w:val="360613DC"/>
    <w:lvl w:ilvl="0" w:tplc="B146545E">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D3C008F"/>
    <w:multiLevelType w:val="multilevel"/>
    <w:tmpl w:val="5D3E7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C0476"/>
    <w:multiLevelType w:val="hybridMultilevel"/>
    <w:tmpl w:val="B7EE95EE"/>
    <w:lvl w:ilvl="0" w:tplc="4D7E5D1C">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84625E6"/>
    <w:multiLevelType w:val="multilevel"/>
    <w:tmpl w:val="F4DA0B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EA79A4"/>
    <w:multiLevelType w:val="hybridMultilevel"/>
    <w:tmpl w:val="446A00FE"/>
    <w:lvl w:ilvl="0" w:tplc="DFFEBCC4">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F3505B6"/>
    <w:multiLevelType w:val="multilevel"/>
    <w:tmpl w:val="90D6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9661645"/>
    <w:multiLevelType w:val="multilevel"/>
    <w:tmpl w:val="2898C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EF58DB"/>
    <w:multiLevelType w:val="multilevel"/>
    <w:tmpl w:val="43C8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093AA6"/>
    <w:multiLevelType w:val="hybridMultilevel"/>
    <w:tmpl w:val="6A8856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C7E3770"/>
    <w:multiLevelType w:val="hybridMultilevel"/>
    <w:tmpl w:val="EA846170"/>
    <w:lvl w:ilvl="0" w:tplc="6E7AA97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DE22676"/>
    <w:multiLevelType w:val="hybridMultilevel"/>
    <w:tmpl w:val="96407BEE"/>
    <w:lvl w:ilvl="0" w:tplc="E702EA0C">
      <w:numFmt w:val="bullet"/>
      <w:lvlText w:val="-"/>
      <w:lvlJc w:val="left"/>
      <w:pPr>
        <w:ind w:left="720" w:hanging="360"/>
      </w:pPr>
      <w:rPr>
        <w:rFonts w:ascii="BlissPro" w:eastAsia="Calibri" w:hAnsi="BlissPro" w:cs="BlissPro"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5"/>
  </w:num>
  <w:num w:numId="4">
    <w:abstractNumId w:val="8"/>
  </w:num>
  <w:num w:numId="5">
    <w:abstractNumId w:val="6"/>
  </w:num>
  <w:num w:numId="6">
    <w:abstractNumId w:val="36"/>
  </w:num>
  <w:num w:numId="7">
    <w:abstractNumId w:val="14"/>
  </w:num>
  <w:num w:numId="8">
    <w:abstractNumId w:val="13"/>
  </w:num>
  <w:num w:numId="9">
    <w:abstractNumId w:val="26"/>
  </w:num>
  <w:num w:numId="10">
    <w:abstractNumId w:val="20"/>
  </w:num>
  <w:num w:numId="11">
    <w:abstractNumId w:val="0"/>
  </w:num>
  <w:num w:numId="12">
    <w:abstractNumId w:val="3"/>
  </w:num>
  <w:num w:numId="13">
    <w:abstractNumId w:val="27"/>
  </w:num>
  <w:num w:numId="14">
    <w:abstractNumId w:val="16"/>
  </w:num>
  <w:num w:numId="15">
    <w:abstractNumId w:val="1"/>
  </w:num>
  <w:num w:numId="16">
    <w:abstractNumId w:val="22"/>
  </w:num>
  <w:num w:numId="17">
    <w:abstractNumId w:val="30"/>
  </w:num>
  <w:num w:numId="18">
    <w:abstractNumId w:val="24"/>
  </w:num>
  <w:num w:numId="19">
    <w:abstractNumId w:val="2"/>
  </w:num>
  <w:num w:numId="20">
    <w:abstractNumId w:val="19"/>
  </w:num>
  <w:num w:numId="21">
    <w:abstractNumId w:val="15"/>
  </w:num>
  <w:num w:numId="22">
    <w:abstractNumId w:val="39"/>
  </w:num>
  <w:num w:numId="23">
    <w:abstractNumId w:val="25"/>
  </w:num>
  <w:num w:numId="24">
    <w:abstractNumId w:val="9"/>
  </w:num>
  <w:num w:numId="25">
    <w:abstractNumId w:val="17"/>
  </w:num>
  <w:num w:numId="26">
    <w:abstractNumId w:val="12"/>
  </w:num>
  <w:num w:numId="27">
    <w:abstractNumId w:val="18"/>
  </w:num>
  <w:num w:numId="28">
    <w:abstractNumId w:val="7"/>
  </w:num>
  <w:num w:numId="29">
    <w:abstractNumId w:val="37"/>
  </w:num>
  <w:num w:numId="30">
    <w:abstractNumId w:val="28"/>
  </w:num>
  <w:num w:numId="31">
    <w:abstractNumId w:val="38"/>
  </w:num>
  <w:num w:numId="32">
    <w:abstractNumId w:val="33"/>
  </w:num>
  <w:num w:numId="33">
    <w:abstractNumId w:val="35"/>
  </w:num>
  <w:num w:numId="34">
    <w:abstractNumId w:val="29"/>
  </w:num>
  <w:num w:numId="35">
    <w:abstractNumId w:val="10"/>
  </w:num>
  <w:num w:numId="36">
    <w:abstractNumId w:val="4"/>
  </w:num>
  <w:num w:numId="37">
    <w:abstractNumId w:val="34"/>
  </w:num>
  <w:num w:numId="38">
    <w:abstractNumId w:val="21"/>
  </w:num>
  <w:num w:numId="39">
    <w:abstractNumId w:val="2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C2783"/>
    <w:rsid w:val="00006038"/>
    <w:rsid w:val="00012610"/>
    <w:rsid w:val="00021AC6"/>
    <w:rsid w:val="0004067A"/>
    <w:rsid w:val="0004519E"/>
    <w:rsid w:val="00083C3D"/>
    <w:rsid w:val="00095AC1"/>
    <w:rsid w:val="000B0DC8"/>
    <w:rsid w:val="000B2E7A"/>
    <w:rsid w:val="000B4270"/>
    <w:rsid w:val="000C4410"/>
    <w:rsid w:val="000C60CD"/>
    <w:rsid w:val="000D2FD2"/>
    <w:rsid w:val="000E26E9"/>
    <w:rsid w:val="000F09A8"/>
    <w:rsid w:val="00100099"/>
    <w:rsid w:val="00110733"/>
    <w:rsid w:val="00113CC5"/>
    <w:rsid w:val="0013696E"/>
    <w:rsid w:val="00140ED6"/>
    <w:rsid w:val="0014482E"/>
    <w:rsid w:val="00154781"/>
    <w:rsid w:val="001547E6"/>
    <w:rsid w:val="00155048"/>
    <w:rsid w:val="001552DD"/>
    <w:rsid w:val="00157811"/>
    <w:rsid w:val="0018240C"/>
    <w:rsid w:val="00193600"/>
    <w:rsid w:val="00196F56"/>
    <w:rsid w:val="001A324B"/>
    <w:rsid w:val="001A51B5"/>
    <w:rsid w:val="001A5EB7"/>
    <w:rsid w:val="001B35FD"/>
    <w:rsid w:val="001C2783"/>
    <w:rsid w:val="001C33F8"/>
    <w:rsid w:val="001D40ED"/>
    <w:rsid w:val="001D42A6"/>
    <w:rsid w:val="001E27FD"/>
    <w:rsid w:val="001E4EBE"/>
    <w:rsid w:val="00201D84"/>
    <w:rsid w:val="002078E4"/>
    <w:rsid w:val="00211F58"/>
    <w:rsid w:val="00215981"/>
    <w:rsid w:val="00225F55"/>
    <w:rsid w:val="0023028F"/>
    <w:rsid w:val="00264466"/>
    <w:rsid w:val="00291E78"/>
    <w:rsid w:val="00293813"/>
    <w:rsid w:val="002A5DAA"/>
    <w:rsid w:val="002C58FF"/>
    <w:rsid w:val="002E7515"/>
    <w:rsid w:val="002F0632"/>
    <w:rsid w:val="003002D7"/>
    <w:rsid w:val="003042DA"/>
    <w:rsid w:val="00331233"/>
    <w:rsid w:val="00332326"/>
    <w:rsid w:val="00340E7C"/>
    <w:rsid w:val="00353BA0"/>
    <w:rsid w:val="003564E8"/>
    <w:rsid w:val="00357789"/>
    <w:rsid w:val="003657D8"/>
    <w:rsid w:val="003877F3"/>
    <w:rsid w:val="00387EF6"/>
    <w:rsid w:val="00391851"/>
    <w:rsid w:val="003A1BF8"/>
    <w:rsid w:val="003D4232"/>
    <w:rsid w:val="003D63D4"/>
    <w:rsid w:val="003D6BB5"/>
    <w:rsid w:val="003F411C"/>
    <w:rsid w:val="003F60DA"/>
    <w:rsid w:val="004051CA"/>
    <w:rsid w:val="004144B8"/>
    <w:rsid w:val="00416A72"/>
    <w:rsid w:val="00430404"/>
    <w:rsid w:val="004417D4"/>
    <w:rsid w:val="00463FB4"/>
    <w:rsid w:val="00467356"/>
    <w:rsid w:val="00480982"/>
    <w:rsid w:val="00497FD1"/>
    <w:rsid w:val="004A40FC"/>
    <w:rsid w:val="004A4C3D"/>
    <w:rsid w:val="004A7B6B"/>
    <w:rsid w:val="004B1110"/>
    <w:rsid w:val="004B5DD7"/>
    <w:rsid w:val="004C3EB5"/>
    <w:rsid w:val="004E0377"/>
    <w:rsid w:val="004F662F"/>
    <w:rsid w:val="004F7A06"/>
    <w:rsid w:val="005025B3"/>
    <w:rsid w:val="00505E87"/>
    <w:rsid w:val="00512537"/>
    <w:rsid w:val="00514574"/>
    <w:rsid w:val="00532863"/>
    <w:rsid w:val="00554D1F"/>
    <w:rsid w:val="00557F2F"/>
    <w:rsid w:val="005708D5"/>
    <w:rsid w:val="005936BF"/>
    <w:rsid w:val="005A11E7"/>
    <w:rsid w:val="005C239F"/>
    <w:rsid w:val="005C4596"/>
    <w:rsid w:val="005D70BE"/>
    <w:rsid w:val="005F08E5"/>
    <w:rsid w:val="005F3E6B"/>
    <w:rsid w:val="006063C3"/>
    <w:rsid w:val="006075C5"/>
    <w:rsid w:val="00614285"/>
    <w:rsid w:val="00626603"/>
    <w:rsid w:val="0064337B"/>
    <w:rsid w:val="00643A90"/>
    <w:rsid w:val="00655CCB"/>
    <w:rsid w:val="006736B8"/>
    <w:rsid w:val="00676748"/>
    <w:rsid w:val="00693499"/>
    <w:rsid w:val="006961D4"/>
    <w:rsid w:val="006A5F4A"/>
    <w:rsid w:val="006A6DFF"/>
    <w:rsid w:val="006B4BA4"/>
    <w:rsid w:val="006C53DF"/>
    <w:rsid w:val="006D1565"/>
    <w:rsid w:val="006D30E0"/>
    <w:rsid w:val="006D6CFF"/>
    <w:rsid w:val="006E3511"/>
    <w:rsid w:val="006E5E97"/>
    <w:rsid w:val="0070188D"/>
    <w:rsid w:val="00715E5D"/>
    <w:rsid w:val="007204E4"/>
    <w:rsid w:val="00725E99"/>
    <w:rsid w:val="007265F7"/>
    <w:rsid w:val="0075081D"/>
    <w:rsid w:val="0075335B"/>
    <w:rsid w:val="0075723C"/>
    <w:rsid w:val="00757CD5"/>
    <w:rsid w:val="007969CA"/>
    <w:rsid w:val="007E36E5"/>
    <w:rsid w:val="007F7779"/>
    <w:rsid w:val="0081432B"/>
    <w:rsid w:val="00820F12"/>
    <w:rsid w:val="00846F3E"/>
    <w:rsid w:val="00860B60"/>
    <w:rsid w:val="00865A42"/>
    <w:rsid w:val="008839F5"/>
    <w:rsid w:val="00895E89"/>
    <w:rsid w:val="008A27C1"/>
    <w:rsid w:val="008C08D6"/>
    <w:rsid w:val="008D1B86"/>
    <w:rsid w:val="008F62CB"/>
    <w:rsid w:val="008F70C3"/>
    <w:rsid w:val="00911EB3"/>
    <w:rsid w:val="00922236"/>
    <w:rsid w:val="009274DD"/>
    <w:rsid w:val="0093236D"/>
    <w:rsid w:val="00933744"/>
    <w:rsid w:val="00941F15"/>
    <w:rsid w:val="009448D5"/>
    <w:rsid w:val="00947A3E"/>
    <w:rsid w:val="00947F1A"/>
    <w:rsid w:val="0095606D"/>
    <w:rsid w:val="009571D0"/>
    <w:rsid w:val="00965431"/>
    <w:rsid w:val="00974624"/>
    <w:rsid w:val="00981DC3"/>
    <w:rsid w:val="009820A4"/>
    <w:rsid w:val="00992977"/>
    <w:rsid w:val="00992FD6"/>
    <w:rsid w:val="009A6648"/>
    <w:rsid w:val="009D0312"/>
    <w:rsid w:val="009D3796"/>
    <w:rsid w:val="009D3FD2"/>
    <w:rsid w:val="009D66BF"/>
    <w:rsid w:val="009D791A"/>
    <w:rsid w:val="009E1D21"/>
    <w:rsid w:val="00A04C4F"/>
    <w:rsid w:val="00A26A5B"/>
    <w:rsid w:val="00A300C1"/>
    <w:rsid w:val="00A30C12"/>
    <w:rsid w:val="00A335B4"/>
    <w:rsid w:val="00A43578"/>
    <w:rsid w:val="00A46C0C"/>
    <w:rsid w:val="00A5142B"/>
    <w:rsid w:val="00A7563B"/>
    <w:rsid w:val="00A921F6"/>
    <w:rsid w:val="00AA56F8"/>
    <w:rsid w:val="00AB6C05"/>
    <w:rsid w:val="00AD2331"/>
    <w:rsid w:val="00AD3BC7"/>
    <w:rsid w:val="00AD5E2F"/>
    <w:rsid w:val="00AF14E9"/>
    <w:rsid w:val="00B009DF"/>
    <w:rsid w:val="00B03A36"/>
    <w:rsid w:val="00B0765D"/>
    <w:rsid w:val="00B207F7"/>
    <w:rsid w:val="00B2366D"/>
    <w:rsid w:val="00B30EBE"/>
    <w:rsid w:val="00B31290"/>
    <w:rsid w:val="00B702E2"/>
    <w:rsid w:val="00B84639"/>
    <w:rsid w:val="00B904F5"/>
    <w:rsid w:val="00BB25FF"/>
    <w:rsid w:val="00BB6D95"/>
    <w:rsid w:val="00BC29F3"/>
    <w:rsid w:val="00BD4C9B"/>
    <w:rsid w:val="00BF0476"/>
    <w:rsid w:val="00BF4A99"/>
    <w:rsid w:val="00C17E4D"/>
    <w:rsid w:val="00C32ABC"/>
    <w:rsid w:val="00C44DA2"/>
    <w:rsid w:val="00C5643B"/>
    <w:rsid w:val="00C63960"/>
    <w:rsid w:val="00C639B0"/>
    <w:rsid w:val="00C67EF9"/>
    <w:rsid w:val="00CB6DF5"/>
    <w:rsid w:val="00CF6118"/>
    <w:rsid w:val="00D01B01"/>
    <w:rsid w:val="00D042B3"/>
    <w:rsid w:val="00D10A1A"/>
    <w:rsid w:val="00D11CBD"/>
    <w:rsid w:val="00D12D9E"/>
    <w:rsid w:val="00D16AA3"/>
    <w:rsid w:val="00D3429E"/>
    <w:rsid w:val="00D54B6A"/>
    <w:rsid w:val="00D57112"/>
    <w:rsid w:val="00D92583"/>
    <w:rsid w:val="00D93E97"/>
    <w:rsid w:val="00D973C5"/>
    <w:rsid w:val="00D97D86"/>
    <w:rsid w:val="00DD3054"/>
    <w:rsid w:val="00DF62AA"/>
    <w:rsid w:val="00E01F70"/>
    <w:rsid w:val="00E16845"/>
    <w:rsid w:val="00E16DF1"/>
    <w:rsid w:val="00E172FC"/>
    <w:rsid w:val="00E25AAD"/>
    <w:rsid w:val="00E36F5F"/>
    <w:rsid w:val="00E42F54"/>
    <w:rsid w:val="00E47A04"/>
    <w:rsid w:val="00E47A78"/>
    <w:rsid w:val="00E736C2"/>
    <w:rsid w:val="00E85EE4"/>
    <w:rsid w:val="00E8714C"/>
    <w:rsid w:val="00E9093C"/>
    <w:rsid w:val="00EA7A6C"/>
    <w:rsid w:val="00EB1157"/>
    <w:rsid w:val="00EB1C15"/>
    <w:rsid w:val="00EB4EDF"/>
    <w:rsid w:val="00EB5DE4"/>
    <w:rsid w:val="00EC75F8"/>
    <w:rsid w:val="00ED1C6A"/>
    <w:rsid w:val="00ED668C"/>
    <w:rsid w:val="00EE384A"/>
    <w:rsid w:val="00F23D9B"/>
    <w:rsid w:val="00F24163"/>
    <w:rsid w:val="00F37381"/>
    <w:rsid w:val="00F67546"/>
    <w:rsid w:val="00F90A87"/>
    <w:rsid w:val="00FB1828"/>
    <w:rsid w:val="00FB2548"/>
    <w:rsid w:val="00FB7E16"/>
    <w:rsid w:val="00FD13F2"/>
    <w:rsid w:val="00FD6B4F"/>
    <w:rsid w:val="00FE16B2"/>
    <w:rsid w:val="00FE53BE"/>
    <w:rsid w:val="00FF7D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1C2783"/>
    <w:rPr>
      <w:rFonts w:ascii="Calibri" w:eastAsia="Calibri" w:hAnsi="Calibri" w:cs="Times New Roman"/>
      <w:lang w:eastAsia="en-US"/>
    </w:rPr>
  </w:style>
  <w:style w:type="paragraph" w:styleId="Footer">
    <w:name w:val="footer"/>
    <w:basedOn w:val="Normal"/>
    <w:link w:val="FooterChar"/>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1C2783"/>
    <w:rPr>
      <w:rFonts w:ascii="Calibri" w:eastAsia="Calibri" w:hAnsi="Calibri" w:cs="Times New Roman"/>
      <w:lang w:eastAsia="en-US"/>
    </w:rPr>
  </w:style>
  <w:style w:type="character" w:styleId="Hyperlink">
    <w:name w:val="Hyperlink"/>
    <w:basedOn w:val="DefaultParagraphFont"/>
    <w:uiPriority w:val="99"/>
    <w:unhideWhenUsed/>
    <w:rsid w:val="001C2783"/>
    <w:rPr>
      <w:color w:val="0000FF"/>
      <w:u w:val="single"/>
    </w:rPr>
  </w:style>
  <w:style w:type="paragraph" w:styleId="ListParagraph">
    <w:name w:val="List Paragraph"/>
    <w:basedOn w:val="Normal"/>
    <w:uiPriority w:val="34"/>
    <w:qFormat/>
    <w:rsid w:val="001C2783"/>
    <w:pPr>
      <w:spacing w:after="160" w:line="259" w:lineRule="auto"/>
      <w:ind w:left="720"/>
      <w:contextualSpacing/>
    </w:pPr>
    <w:rPr>
      <w:rFonts w:ascii="Calibri" w:eastAsia="Calibri" w:hAnsi="Calibri" w:cs="Times New Roman"/>
      <w:lang w:eastAsia="en-US"/>
    </w:rPr>
  </w:style>
  <w:style w:type="paragraph" w:styleId="NormalWeb">
    <w:name w:val="Normal (Web)"/>
    <w:basedOn w:val="Normal"/>
    <w:unhideWhenUsed/>
    <w:rsid w:val="001C2783"/>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783"/>
    <w:rPr>
      <w:b/>
      <w:bCs/>
    </w:rPr>
  </w:style>
  <w:style w:type="character" w:customStyle="1" w:styleId="alt">
    <w:name w:val="al_t"/>
    <w:basedOn w:val="DefaultParagraphFont"/>
    <w:rsid w:val="001C2783"/>
  </w:style>
  <w:style w:type="character" w:customStyle="1" w:styleId="alcapt">
    <w:name w:val="al_capt"/>
    <w:basedOn w:val="DefaultParagraphFont"/>
    <w:rsid w:val="001C2783"/>
    <w:rPr>
      <w:rFonts w:cs="Times New Roman"/>
    </w:rPr>
  </w:style>
  <w:style w:type="character" w:customStyle="1" w:styleId="subparinclink">
    <w:name w:val="subparinclink"/>
    <w:basedOn w:val="DefaultParagraphFont"/>
    <w:rsid w:val="001C2783"/>
    <w:rPr>
      <w:rFonts w:cs="Times New Roman"/>
    </w:rPr>
  </w:style>
  <w:style w:type="character" w:styleId="FollowedHyperlink">
    <w:name w:val="FollowedHyperlink"/>
    <w:basedOn w:val="DefaultParagraphFont"/>
    <w:uiPriority w:val="99"/>
    <w:semiHidden/>
    <w:unhideWhenUsed/>
    <w:rsid w:val="00F24163"/>
    <w:rPr>
      <w:color w:val="800080" w:themeColor="followedHyperlink"/>
      <w:u w:val="single"/>
    </w:rPr>
  </w:style>
  <w:style w:type="character" w:customStyle="1" w:styleId="ala">
    <w:name w:val="al_a"/>
    <w:basedOn w:val="DefaultParagraphFont"/>
    <w:rsid w:val="003657D8"/>
  </w:style>
  <w:style w:type="table" w:styleId="TableGrid">
    <w:name w:val="Table Grid"/>
    <w:basedOn w:val="TableNormal"/>
    <w:uiPriority w:val="59"/>
    <w:rsid w:val="00300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A78"/>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47A78"/>
    <w:rPr>
      <w:rFonts w:ascii="Tahoma" w:eastAsia="Calibri" w:hAnsi="Tahoma" w:cs="Tahoma"/>
      <w:sz w:val="16"/>
      <w:szCs w:val="16"/>
      <w:lang w:eastAsia="en-US"/>
    </w:rPr>
  </w:style>
  <w:style w:type="paragraph" w:styleId="NoSpacing">
    <w:name w:val="No Spacing"/>
    <w:uiPriority w:val="1"/>
    <w:qFormat/>
    <w:rsid w:val="00E47A78"/>
    <w:pPr>
      <w:spacing w:after="0" w:line="240" w:lineRule="auto"/>
    </w:pPr>
    <w:rPr>
      <w:rFonts w:ascii="Calibri" w:eastAsia="Calibri" w:hAnsi="Calibri" w:cs="Times New Roman"/>
      <w:lang w:eastAsia="en-US"/>
    </w:rPr>
  </w:style>
  <w:style w:type="character" w:styleId="HTMLCite">
    <w:name w:val="HTML Cite"/>
    <w:rsid w:val="00E47A78"/>
    <w:rPr>
      <w:i w:val="0"/>
      <w:iCs w:val="0"/>
      <w:color w:val="009933"/>
    </w:rPr>
  </w:style>
  <w:style w:type="paragraph" w:customStyle="1" w:styleId="Default">
    <w:name w:val="Default"/>
    <w:rsid w:val="00E47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Заглавие1"/>
    <w:basedOn w:val="Normal"/>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E47A7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47A78"/>
    <w:rPr>
      <w:rFonts w:ascii="Courier New" w:eastAsia="Times New Roman" w:hAnsi="Courier New" w:cs="Courier New"/>
      <w:sz w:val="20"/>
      <w:szCs w:val="20"/>
    </w:rPr>
  </w:style>
  <w:style w:type="numbering" w:customStyle="1" w:styleId="10">
    <w:name w:val="Без списък1"/>
    <w:next w:val="NoList"/>
    <w:uiPriority w:val="99"/>
    <w:semiHidden/>
    <w:unhideWhenUsed/>
    <w:rsid w:val="00E47A78"/>
  </w:style>
  <w:style w:type="character" w:customStyle="1" w:styleId="11">
    <w:name w:val="Прегледана хипервръзка1"/>
    <w:uiPriority w:val="99"/>
    <w:semiHidden/>
    <w:unhideWhenUsed/>
    <w:rsid w:val="00E47A78"/>
    <w:rPr>
      <w:color w:val="800080"/>
      <w:u w:val="single"/>
    </w:rPr>
  </w:style>
  <w:style w:type="paragraph" w:customStyle="1" w:styleId="western">
    <w:name w:val="western"/>
    <w:basedOn w:val="Normal"/>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лавие1"/>
    <w:basedOn w:val="Normal"/>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47A78"/>
  </w:style>
  <w:style w:type="paragraph" w:customStyle="1" w:styleId="a">
    <w:name w:val="точка"/>
    <w:basedOn w:val="Normal"/>
    <w:qFormat/>
    <w:rsid w:val="00E47A78"/>
    <w:pPr>
      <w:keepNext/>
      <w:shd w:val="clear" w:color="auto" w:fill="FFFFFF"/>
      <w:spacing w:before="100" w:beforeAutospacing="1" w:after="0" w:line="360" w:lineRule="auto"/>
    </w:pPr>
    <w:rPr>
      <w:rFonts w:ascii="Times New Roman" w:eastAsia="Times New Roman" w:hAnsi="Times New Roman" w:cs="Times New Roman"/>
      <w:b/>
      <w:bCs/>
      <w:color w:val="333333"/>
      <w:sz w:val="24"/>
      <w:szCs w:val="24"/>
      <w:lang w:eastAsia="en-US"/>
    </w:rPr>
  </w:style>
  <w:style w:type="table" w:customStyle="1" w:styleId="13">
    <w:name w:val="Мрежа в таблица1"/>
    <w:basedOn w:val="TableNormal"/>
    <w:next w:val="TableGrid"/>
    <w:uiPriority w:val="59"/>
    <w:rsid w:val="001A32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1552DD"/>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32246">
      <w:bodyDiv w:val="1"/>
      <w:marLeft w:val="0"/>
      <w:marRight w:val="0"/>
      <w:marTop w:val="0"/>
      <w:marBottom w:val="0"/>
      <w:divBdr>
        <w:top w:val="none" w:sz="0" w:space="0" w:color="auto"/>
        <w:left w:val="none" w:sz="0" w:space="0" w:color="auto"/>
        <w:bottom w:val="none" w:sz="0" w:space="0" w:color="auto"/>
        <w:right w:val="none" w:sz="0" w:space="0" w:color="auto"/>
      </w:divBdr>
    </w:div>
    <w:div w:id="255556340">
      <w:bodyDiv w:val="1"/>
      <w:marLeft w:val="0"/>
      <w:marRight w:val="0"/>
      <w:marTop w:val="0"/>
      <w:marBottom w:val="0"/>
      <w:divBdr>
        <w:top w:val="none" w:sz="0" w:space="0" w:color="auto"/>
        <w:left w:val="none" w:sz="0" w:space="0" w:color="auto"/>
        <w:bottom w:val="none" w:sz="0" w:space="0" w:color="auto"/>
        <w:right w:val="none" w:sz="0" w:space="0" w:color="auto"/>
      </w:divBdr>
    </w:div>
    <w:div w:id="503787871">
      <w:bodyDiv w:val="1"/>
      <w:marLeft w:val="0"/>
      <w:marRight w:val="0"/>
      <w:marTop w:val="0"/>
      <w:marBottom w:val="0"/>
      <w:divBdr>
        <w:top w:val="none" w:sz="0" w:space="0" w:color="auto"/>
        <w:left w:val="none" w:sz="0" w:space="0" w:color="auto"/>
        <w:bottom w:val="none" w:sz="0" w:space="0" w:color="auto"/>
        <w:right w:val="none" w:sz="0" w:space="0" w:color="auto"/>
      </w:divBdr>
    </w:div>
    <w:div w:id="527990589">
      <w:bodyDiv w:val="1"/>
      <w:marLeft w:val="0"/>
      <w:marRight w:val="0"/>
      <w:marTop w:val="0"/>
      <w:marBottom w:val="0"/>
      <w:divBdr>
        <w:top w:val="none" w:sz="0" w:space="0" w:color="auto"/>
        <w:left w:val="none" w:sz="0" w:space="0" w:color="auto"/>
        <w:bottom w:val="none" w:sz="0" w:space="0" w:color="auto"/>
        <w:right w:val="none" w:sz="0" w:space="0" w:color="auto"/>
      </w:divBdr>
    </w:div>
    <w:div w:id="702629525">
      <w:bodyDiv w:val="1"/>
      <w:marLeft w:val="0"/>
      <w:marRight w:val="0"/>
      <w:marTop w:val="0"/>
      <w:marBottom w:val="0"/>
      <w:divBdr>
        <w:top w:val="none" w:sz="0" w:space="0" w:color="auto"/>
        <w:left w:val="none" w:sz="0" w:space="0" w:color="auto"/>
        <w:bottom w:val="none" w:sz="0" w:space="0" w:color="auto"/>
        <w:right w:val="none" w:sz="0" w:space="0" w:color="auto"/>
      </w:divBdr>
    </w:div>
    <w:div w:id="752162670">
      <w:bodyDiv w:val="1"/>
      <w:marLeft w:val="0"/>
      <w:marRight w:val="0"/>
      <w:marTop w:val="0"/>
      <w:marBottom w:val="0"/>
      <w:divBdr>
        <w:top w:val="none" w:sz="0" w:space="0" w:color="auto"/>
        <w:left w:val="none" w:sz="0" w:space="0" w:color="auto"/>
        <w:bottom w:val="none" w:sz="0" w:space="0" w:color="auto"/>
        <w:right w:val="none" w:sz="0" w:space="0" w:color="auto"/>
      </w:divBdr>
    </w:div>
    <w:div w:id="1019936808">
      <w:bodyDiv w:val="1"/>
      <w:marLeft w:val="0"/>
      <w:marRight w:val="0"/>
      <w:marTop w:val="0"/>
      <w:marBottom w:val="0"/>
      <w:divBdr>
        <w:top w:val="none" w:sz="0" w:space="0" w:color="auto"/>
        <w:left w:val="none" w:sz="0" w:space="0" w:color="auto"/>
        <w:bottom w:val="none" w:sz="0" w:space="0" w:color="auto"/>
        <w:right w:val="none" w:sz="0" w:space="0" w:color="auto"/>
      </w:divBdr>
    </w:div>
    <w:div w:id="1022707773">
      <w:bodyDiv w:val="1"/>
      <w:marLeft w:val="0"/>
      <w:marRight w:val="0"/>
      <w:marTop w:val="0"/>
      <w:marBottom w:val="0"/>
      <w:divBdr>
        <w:top w:val="none" w:sz="0" w:space="0" w:color="auto"/>
        <w:left w:val="none" w:sz="0" w:space="0" w:color="auto"/>
        <w:bottom w:val="none" w:sz="0" w:space="0" w:color="auto"/>
        <w:right w:val="none" w:sz="0" w:space="0" w:color="auto"/>
      </w:divBdr>
    </w:div>
    <w:div w:id="1029599653">
      <w:bodyDiv w:val="1"/>
      <w:marLeft w:val="0"/>
      <w:marRight w:val="0"/>
      <w:marTop w:val="0"/>
      <w:marBottom w:val="0"/>
      <w:divBdr>
        <w:top w:val="none" w:sz="0" w:space="0" w:color="auto"/>
        <w:left w:val="none" w:sz="0" w:space="0" w:color="auto"/>
        <w:bottom w:val="none" w:sz="0" w:space="0" w:color="auto"/>
        <w:right w:val="none" w:sz="0" w:space="0" w:color="auto"/>
      </w:divBdr>
    </w:div>
    <w:div w:id="1111822209">
      <w:bodyDiv w:val="1"/>
      <w:marLeft w:val="0"/>
      <w:marRight w:val="0"/>
      <w:marTop w:val="0"/>
      <w:marBottom w:val="0"/>
      <w:divBdr>
        <w:top w:val="none" w:sz="0" w:space="0" w:color="auto"/>
        <w:left w:val="none" w:sz="0" w:space="0" w:color="auto"/>
        <w:bottom w:val="none" w:sz="0" w:space="0" w:color="auto"/>
        <w:right w:val="none" w:sz="0" w:space="0" w:color="auto"/>
      </w:divBdr>
    </w:div>
    <w:div w:id="1142428775">
      <w:bodyDiv w:val="1"/>
      <w:marLeft w:val="0"/>
      <w:marRight w:val="0"/>
      <w:marTop w:val="0"/>
      <w:marBottom w:val="0"/>
      <w:divBdr>
        <w:top w:val="none" w:sz="0" w:space="0" w:color="auto"/>
        <w:left w:val="none" w:sz="0" w:space="0" w:color="auto"/>
        <w:bottom w:val="none" w:sz="0" w:space="0" w:color="auto"/>
        <w:right w:val="none" w:sz="0" w:space="0" w:color="auto"/>
      </w:divBdr>
    </w:div>
    <w:div w:id="1267999197">
      <w:bodyDiv w:val="1"/>
      <w:marLeft w:val="0"/>
      <w:marRight w:val="0"/>
      <w:marTop w:val="0"/>
      <w:marBottom w:val="0"/>
      <w:divBdr>
        <w:top w:val="none" w:sz="0" w:space="0" w:color="auto"/>
        <w:left w:val="none" w:sz="0" w:space="0" w:color="auto"/>
        <w:bottom w:val="none" w:sz="0" w:space="0" w:color="auto"/>
        <w:right w:val="none" w:sz="0" w:space="0" w:color="auto"/>
      </w:divBdr>
    </w:div>
    <w:div w:id="1329599720">
      <w:bodyDiv w:val="1"/>
      <w:marLeft w:val="0"/>
      <w:marRight w:val="0"/>
      <w:marTop w:val="0"/>
      <w:marBottom w:val="0"/>
      <w:divBdr>
        <w:top w:val="none" w:sz="0" w:space="0" w:color="auto"/>
        <w:left w:val="none" w:sz="0" w:space="0" w:color="auto"/>
        <w:bottom w:val="none" w:sz="0" w:space="0" w:color="auto"/>
        <w:right w:val="none" w:sz="0" w:space="0" w:color="auto"/>
      </w:divBdr>
    </w:div>
    <w:div w:id="1684622087">
      <w:bodyDiv w:val="1"/>
      <w:marLeft w:val="0"/>
      <w:marRight w:val="0"/>
      <w:marTop w:val="0"/>
      <w:marBottom w:val="0"/>
      <w:divBdr>
        <w:top w:val="none" w:sz="0" w:space="0" w:color="auto"/>
        <w:left w:val="none" w:sz="0" w:space="0" w:color="auto"/>
        <w:bottom w:val="none" w:sz="0" w:space="0" w:color="auto"/>
        <w:right w:val="none" w:sz="0" w:space="0" w:color="auto"/>
      </w:divBdr>
    </w:div>
    <w:div w:id="19593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tel:35932628024" TargetMode="External"/><Relationship Id="rId2" Type="http://schemas.openxmlformats.org/officeDocument/2006/relationships/hyperlink" Target="tel:35932633680" TargetMode="External"/><Relationship Id="rId1" Type="http://schemas.openxmlformats.org/officeDocument/2006/relationships/hyperlink" Target="tel:35932625556"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6370-B2F5-427B-8534-10554619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9</Pages>
  <Words>2432</Words>
  <Characters>13865</Characters>
  <Application>Microsoft Office Word</Application>
  <DocSecurity>0</DocSecurity>
  <Lines>115</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RIK</cp:lastModifiedBy>
  <cp:revision>155</cp:revision>
  <cp:lastPrinted>2019-05-04T11:23:00Z</cp:lastPrinted>
  <dcterms:created xsi:type="dcterms:W3CDTF">2019-04-10T14:47:00Z</dcterms:created>
  <dcterms:modified xsi:type="dcterms:W3CDTF">2019-05-04T11:30:00Z</dcterms:modified>
</cp:coreProperties>
</file>